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4D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-396240</wp:posOffset>
                </wp:positionV>
                <wp:extent cx="5676900" cy="8096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809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1EC" w:rsidRPr="006F21EC" w:rsidRDefault="006F21EC" w:rsidP="006F21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6F21E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Структура органов управления и </w:t>
                            </w:r>
                            <w:r w:rsidR="00BE5F7D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Компетенция </w:t>
                            </w:r>
                            <w:r w:rsidRPr="006F21E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органов СРО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Прямоугольник 1" o:spid="_x0000_s1026" style="position:absolute;margin-left:-6.3pt;margin-top:-31.2pt;width:447pt;height:6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" fillcolor="white [3212]" strokecolor="black [3213]" strokeweight="2pt">
                <v:textbox>
                  <w:txbxContent>
                    <w:p w:rsidR="006F21EC" w:rsidRPr="006F21EC" w:rsidRDefault="006F21EC" w:rsidP="006F21E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6F21EC">
                        <w:rPr>
                          <w:rFonts w:ascii="Times New Roman" w:hAnsi="Times New Roman" w:cs="Times New Roman"/>
                          <w:sz w:val="32"/>
                        </w:rPr>
                        <w:t xml:space="preserve">Структура органов управления и </w:t>
                      </w:r>
                      <w:r w:rsidR="00BE5F7D">
                        <w:rPr>
                          <w:rFonts w:ascii="Times New Roman" w:hAnsi="Times New Roman" w:cs="Times New Roman"/>
                          <w:sz w:val="32"/>
                        </w:rPr>
                        <w:t xml:space="preserve">Компетенция </w:t>
                      </w:r>
                      <w:r w:rsidRPr="006F21EC">
                        <w:rPr>
                          <w:rFonts w:ascii="Times New Roman" w:hAnsi="Times New Roman" w:cs="Times New Roman"/>
                          <w:sz w:val="32"/>
                        </w:rPr>
                        <w:t>органов СРО</w:t>
                      </w:r>
                    </w:p>
                  </w:txbxContent>
                </v:textbox>
              </v:rect>
            </w:pict>
          </mc:Fallback>
        </mc:AlternateContent>
      </w:r>
    </w:p>
    <w:p w:rsidR="006F21EC" w:rsidRDefault="00FD24C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E8F693" wp14:editId="67483B45">
                <wp:simplePos x="0" y="0"/>
                <wp:positionH relativeFrom="column">
                  <wp:posOffset>4253865</wp:posOffset>
                </wp:positionH>
                <wp:positionV relativeFrom="paragraph">
                  <wp:posOffset>70485</wp:posOffset>
                </wp:positionV>
                <wp:extent cx="533400" cy="647700"/>
                <wp:effectExtent l="0" t="0" r="7620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A3B88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334.95pt;margin-top:5.55pt;width:42pt;height:5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86BBEC" wp14:editId="2BE42753">
                <wp:simplePos x="0" y="0"/>
                <wp:positionH relativeFrom="column">
                  <wp:posOffset>701040</wp:posOffset>
                </wp:positionH>
                <wp:positionV relativeFrom="paragraph">
                  <wp:posOffset>70485</wp:posOffset>
                </wp:positionV>
                <wp:extent cx="666750" cy="647700"/>
                <wp:effectExtent l="38100" t="0" r="1905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04EB24" id="Прямая со стрелкой 2" o:spid="_x0000_s1026" type="#_x0000_t32" style="position:absolute;margin-left:55.2pt;margin-top:5.55pt;width:52.5pt;height:51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C565C7" wp14:editId="31DE8033">
                <wp:simplePos x="0" y="0"/>
                <wp:positionH relativeFrom="column">
                  <wp:posOffset>2729865</wp:posOffset>
                </wp:positionH>
                <wp:positionV relativeFrom="paragraph">
                  <wp:posOffset>70485</wp:posOffset>
                </wp:positionV>
                <wp:extent cx="9525" cy="581025"/>
                <wp:effectExtent l="76200" t="0" r="66675" b="666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81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21B2E9B" id="Прямая со стрелкой 4" o:spid="_x0000_s1026" type="#_x0000_t32" style="position:absolute;margin-left:214.95pt;margin-top:5.55pt;width:.7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" strokecolor="black [3040]">
                <v:stroke endarrow="open"/>
              </v:shape>
            </w:pict>
          </mc:Fallback>
        </mc:AlternateContent>
      </w:r>
    </w:p>
    <w:p w:rsidR="006F21EC" w:rsidRDefault="005B080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40927C" wp14:editId="2640882C">
                <wp:simplePos x="0" y="0"/>
                <wp:positionH relativeFrom="column">
                  <wp:posOffset>1482090</wp:posOffset>
                </wp:positionH>
                <wp:positionV relativeFrom="paragraph">
                  <wp:posOffset>346075</wp:posOffset>
                </wp:positionV>
                <wp:extent cx="2295525" cy="501967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5019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5C7B" w:rsidRPr="006F21EC" w:rsidRDefault="00107301" w:rsidP="00965C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Председатель Правления </w:t>
                            </w:r>
                            <w:bookmarkStart w:id="0" w:name="_GoBack"/>
                            <w:bookmarkEnd w:id="0"/>
                            <w:r w:rsidR="00965C7B">
                              <w:rPr>
                                <w:rFonts w:ascii="Times New Roman" w:hAnsi="Times New Roman" w:cs="Times New Roman"/>
                                <w:b/>
                              </w:rPr>
                              <w:t>Партнерства</w:t>
                            </w:r>
                            <w:r w:rsidR="00965C7B" w:rsidRPr="006F21EC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</w:p>
                          <w:p w:rsidR="00965C7B" w:rsidRDefault="00017C49" w:rsidP="00965C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Удовиченко Игорь Васильевич</w:t>
                            </w:r>
                          </w:p>
                          <w:p w:rsidR="0060272A" w:rsidRDefault="0060272A" w:rsidP="00965C7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(Город Барнаул, Стаж в оценочной деятельности составляет 2 года)</w:t>
                            </w:r>
                          </w:p>
                          <w:p w:rsidR="00965C7B" w:rsidRPr="006F21EC" w:rsidRDefault="00965C7B" w:rsidP="00965C7B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</w:t>
                            </w:r>
                            <w:r w:rsidRPr="00965C7B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остоянно действующий коллегиальный орган управления Партнерства – Правление Партнерства, возглавляемый Директором Партнерства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Срок правления Партнерства составляет 5 лет. </w:t>
                            </w:r>
                            <w:r w:rsidRPr="00965C7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Правление Партнерства подотчетен Общему собранию членов Партнерства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.  Целями Партнерства</w:t>
                            </w:r>
                            <w:r w:rsidR="00FD24C9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является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965C7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принятие в члены Партнерства и прекращение членства в Партнерстве</w:t>
                            </w:r>
                            <w:r w:rsidR="00FD24C9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="00FD24C9" w:rsidRPr="00FD24C9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образование комитетов и иных рабочих органов </w:t>
                            </w:r>
                            <w:r w:rsidR="00FD24C9" w:rsidRPr="00FD24C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Партнерства. </w:t>
                            </w:r>
                            <w:r w:rsidR="00FD24C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eastAsia="ru-RU"/>
                              </w:rPr>
                              <w:t>И</w:t>
                            </w:r>
                            <w:r w:rsidR="00FD24C9" w:rsidRPr="00FD24C9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ные вопросы, отнесенные настоящим Уставом и внутренними документами к компетенции Правления Партнерства, а также вопросы, отнесенные действующим законодательством к исключительной компетенции коллегиального органа управления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7" style="position:absolute;margin-left:116.7pt;margin-top:27.25pt;width:180.75pt;height:3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" fillcolor="white [3201]" strokecolor="black [3213]" strokeweight="2pt">
                <v:textbox>
                  <w:txbxContent>
                    <w:p w:rsidR="00965C7B" w:rsidRPr="006F21EC" w:rsidRDefault="00107301" w:rsidP="00965C7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Председатель Правления </w:t>
                      </w:r>
                      <w:bookmarkStart w:id="1" w:name="_GoBack"/>
                      <w:bookmarkEnd w:id="1"/>
                      <w:r w:rsidR="00965C7B">
                        <w:rPr>
                          <w:rFonts w:ascii="Times New Roman" w:hAnsi="Times New Roman" w:cs="Times New Roman"/>
                          <w:b/>
                        </w:rPr>
                        <w:t>Партнерства</w:t>
                      </w:r>
                      <w:r w:rsidR="00965C7B" w:rsidRPr="006F21EC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</w:p>
                    <w:p w:rsidR="00965C7B" w:rsidRDefault="00017C49" w:rsidP="00965C7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Удовиченко Игорь Васильевич</w:t>
                      </w:r>
                    </w:p>
                    <w:p w:rsidR="0060272A" w:rsidRDefault="0060272A" w:rsidP="00965C7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(Город Барнаул, Стаж в оценочной деятельности составляет 2 года)</w:t>
                      </w:r>
                    </w:p>
                    <w:p w:rsidR="00965C7B" w:rsidRPr="006F21EC" w:rsidRDefault="00965C7B" w:rsidP="00965C7B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П</w:t>
                      </w:r>
                      <w:r w:rsidRPr="00965C7B">
                        <w:rPr>
                          <w:rFonts w:ascii="Times New Roman" w:hAnsi="Times New Roman" w:cs="Times New Roman"/>
                          <w:sz w:val="20"/>
                        </w:rPr>
                        <w:t>остоянно действующий коллегиальный орган управления Партнерства – Правление Партнерства, возглавляемый Директором Партнерства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Срок правления Партнерства составляет 5 лет. </w:t>
                      </w:r>
                      <w:r w:rsidRPr="00965C7B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Правление Партнерства подотчетен Общему собранию членов Партнерства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.  Целями Партнерства</w:t>
                      </w:r>
                      <w:r w:rsidR="00FD24C9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 является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Pr="00965C7B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принятие в члены Партнерства и прекращение членства в Партнерстве</w:t>
                      </w:r>
                      <w:r w:rsidR="00FD24C9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 </w:t>
                      </w:r>
                      <w:r w:rsidR="00FD24C9" w:rsidRPr="00FD24C9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образование комитетов и иных рабочих органов </w:t>
                      </w:r>
                      <w:r w:rsidR="00FD24C9" w:rsidRPr="00FD24C9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ru-RU"/>
                        </w:rPr>
                        <w:t xml:space="preserve">Партнерства. </w:t>
                      </w:r>
                      <w:r w:rsidR="00FD24C9">
                        <w:rPr>
                          <w:rFonts w:ascii="Times New Roman" w:hAnsi="Times New Roman" w:cs="Times New Roman"/>
                          <w:sz w:val="20"/>
                          <w:szCs w:val="20"/>
                          <w:lang w:eastAsia="ru-RU"/>
                        </w:rPr>
                        <w:t>И</w:t>
                      </w:r>
                      <w:r w:rsidR="00FD24C9" w:rsidRPr="00FD24C9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ные вопросы, отнесенные настоящим Уставом и внутренними документами к компетенции Правления Партнерства, а также вопросы, отнесенные действующим законодательством к исключительной компетенции коллегиального органа управления</w:t>
                      </w:r>
                    </w:p>
                  </w:txbxContent>
                </v:textbox>
              </v:rect>
            </w:pict>
          </mc:Fallback>
        </mc:AlternateContent>
      </w:r>
      <w:r w:rsidR="00FD24C9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E6BC9E" wp14:editId="6EDED93B">
                <wp:simplePos x="0" y="0"/>
                <wp:positionH relativeFrom="column">
                  <wp:posOffset>3777615</wp:posOffset>
                </wp:positionH>
                <wp:positionV relativeFrom="paragraph">
                  <wp:posOffset>355600</wp:posOffset>
                </wp:positionV>
                <wp:extent cx="2314575" cy="362902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3629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4C9" w:rsidRDefault="00FD24C9" w:rsidP="00FD24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Председатель Экспертного Совета</w:t>
                            </w:r>
                          </w:p>
                          <w:p w:rsidR="00FD24C9" w:rsidRDefault="00017C49" w:rsidP="00FD24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Пятышев Евгений Степанович</w:t>
                            </w:r>
                          </w:p>
                          <w:p w:rsidR="00FD24C9" w:rsidRPr="006F21EC" w:rsidRDefault="00FD24C9" w:rsidP="00FD24C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FD24C9" w:rsidRPr="002F78B0" w:rsidRDefault="00FD24C9" w:rsidP="00FD24C9">
                            <w:pPr>
                              <w:pStyle w:val="a3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2F78B0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Экспертный совет создается Общим собранием членов Партнерства и действует на основании утверждаемого им положения, в котором устанавливается его состав и порядок осуществления им своей деятельности.</w:t>
                            </w:r>
                          </w:p>
                          <w:p w:rsidR="00FD24C9" w:rsidRPr="002F78B0" w:rsidRDefault="00FD24C9" w:rsidP="00FD24C9">
                            <w:pPr>
                              <w:pStyle w:val="a3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Экспертный совет</w:t>
                            </w:r>
                            <w:r w:rsidRPr="002F78B0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образуется преимущественно из членов Партнерства в составе не менее семи человек сроком на 3 (Три) года.</w:t>
                            </w:r>
                          </w:p>
                          <w:p w:rsidR="00FD24C9" w:rsidRDefault="00FD24C9" w:rsidP="00FD24C9">
                            <w:pPr>
                              <w:pStyle w:val="a3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2F78B0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Экспертный совет осуществляет экспертизу отчетов об оценке объектов, а также экспертизу иных видов отчетов оценщиков в соответствии с законодательством Российской Федерации.</w:t>
                            </w:r>
                          </w:p>
                          <w:p w:rsidR="00FD24C9" w:rsidRPr="006F21EC" w:rsidRDefault="00FD24C9" w:rsidP="00FD24C9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0E6BC9E" id="Прямоугольник 6" o:spid="_x0000_s1028" style="position:absolute;margin-left:297.45pt;margin-top:28pt;width:182.25pt;height:28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" fillcolor="white [3201]" strokecolor="black [3213]" strokeweight="2pt">
                <v:textbox>
                  <w:txbxContent>
                    <w:p w:rsidR="00FD24C9" w:rsidRDefault="00FD24C9" w:rsidP="00FD24C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Председатель Экспертного Совета</w:t>
                      </w:r>
                    </w:p>
                    <w:p w:rsidR="00FD24C9" w:rsidRDefault="00017C49" w:rsidP="00FD24C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Пятышев Евгений Степанович</w:t>
                      </w:r>
                    </w:p>
                    <w:p w:rsidR="00FD24C9" w:rsidRPr="006F21EC" w:rsidRDefault="00FD24C9" w:rsidP="00FD24C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FD24C9" w:rsidRPr="002F78B0" w:rsidRDefault="00FD24C9" w:rsidP="00FD24C9">
                      <w:pPr>
                        <w:pStyle w:val="a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2F78B0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Экспертный совет создается Общим собранием членов Партнерства и действует на основании утверждаемого им положения, в котором устанавливается его состав и порядок осуществления им своей деятельности.</w:t>
                      </w:r>
                    </w:p>
                    <w:p w:rsidR="00FD24C9" w:rsidRPr="002F78B0" w:rsidRDefault="00FD24C9" w:rsidP="00FD24C9">
                      <w:pPr>
                        <w:pStyle w:val="a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Экспертный совет</w:t>
                      </w:r>
                      <w:r w:rsidRPr="002F78B0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 образуется преимущественно из членов Партнерства в составе не менее семи человек сроком на 3 (Три) года.</w:t>
                      </w:r>
                    </w:p>
                    <w:p w:rsidR="00FD24C9" w:rsidRDefault="00FD24C9" w:rsidP="00FD24C9">
                      <w:pPr>
                        <w:pStyle w:val="a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2F78B0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Экспертный совет осуществляет экспертизу отчетов об оценке объектов, а также экспертизу иных видов отчетов оценщиков в соответствии с законодательством Российской Федерации.</w:t>
                      </w:r>
                    </w:p>
                    <w:p w:rsidR="00FD24C9" w:rsidRPr="006F21EC" w:rsidRDefault="00FD24C9" w:rsidP="00FD24C9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65C7B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D7795B" wp14:editId="70575E90">
                <wp:simplePos x="0" y="0"/>
                <wp:positionH relativeFrom="column">
                  <wp:posOffset>-832485</wp:posOffset>
                </wp:positionH>
                <wp:positionV relativeFrom="paragraph">
                  <wp:posOffset>355600</wp:posOffset>
                </wp:positionV>
                <wp:extent cx="2314575" cy="37052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3705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1EC" w:rsidRPr="006F21EC" w:rsidRDefault="006F21EC" w:rsidP="006F21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1EC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ПРЕЗИДЕНТ </w:t>
                            </w:r>
                          </w:p>
                          <w:p w:rsidR="008E5285" w:rsidRDefault="006F21EC" w:rsidP="006F21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1EC">
                              <w:rPr>
                                <w:rFonts w:ascii="Times New Roman" w:hAnsi="Times New Roman" w:cs="Times New Roman"/>
                                <w:b/>
                              </w:rPr>
                              <w:t>Небесных Евгений Анатольевич</w:t>
                            </w:r>
                          </w:p>
                          <w:p w:rsidR="006F21EC" w:rsidRDefault="008E5285" w:rsidP="006F21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(Город Барнаул, Стаж в оценочной деятельности составляет 2  года) </w:t>
                            </w:r>
                            <w:r w:rsidR="006F21EC" w:rsidRPr="006F21EC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</w:p>
                          <w:p w:rsidR="006F21EC" w:rsidRPr="002F78B0" w:rsidRDefault="006F21EC" w:rsidP="006F21EC">
                            <w:pPr>
                              <w:pStyle w:val="a3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2F78B0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Президент Партнерства является единоличным исполнительным органом Партнерства и осуществляет свою деятельность на основании настоящего Устава и действует от имени Партнерства без доверенности.</w:t>
                            </w:r>
                          </w:p>
                          <w:p w:rsidR="006F21EC" w:rsidRPr="002F78B0" w:rsidRDefault="006F21EC" w:rsidP="006F21EC">
                            <w:pPr>
                              <w:pStyle w:val="a3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2F78B0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Президент Партнерства избирается на Общем собрании членов Партнерства сроком на 3 (Три) года.</w:t>
                            </w:r>
                          </w:p>
                          <w:p w:rsidR="006F21EC" w:rsidRDefault="006F21EC" w:rsidP="006F21EC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2F78B0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Президент Партнерства в своей работе подотчетен Общему собранию членов Партнерства и несет ответственность за результаты и законность своей деятельности перед Партнерством.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 Целями Президента является текущее руководство </w:t>
                            </w:r>
                            <w:r w:rsidRPr="006F21E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деятельностью Партнерства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. Р</w:t>
                            </w:r>
                            <w:r w:rsidRPr="006F21EC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  <w:t>азработка стратегии развития Партнерства</w:t>
                            </w:r>
                          </w:p>
                          <w:p w:rsidR="006F21EC" w:rsidRPr="006F21EC" w:rsidRDefault="006F21EC" w:rsidP="006F21EC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D7795B" id="Прямоугольник 3" o:spid="_x0000_s1029" style="position:absolute;margin-left:-65.55pt;margin-top:28pt;width:182.25pt;height:29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" fillcolor="white [3201]" strokecolor="black [3213]" strokeweight="2pt">
                <v:textbox>
                  <w:txbxContent>
                    <w:p w:rsidR="006F21EC" w:rsidRPr="006F21EC" w:rsidRDefault="006F21EC" w:rsidP="006F21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1EC">
                        <w:rPr>
                          <w:rFonts w:ascii="Times New Roman" w:hAnsi="Times New Roman" w:cs="Times New Roman"/>
                          <w:b/>
                        </w:rPr>
                        <w:t xml:space="preserve">ПРЕЗИДЕНТ </w:t>
                      </w:r>
                    </w:p>
                    <w:p w:rsidR="008E5285" w:rsidRDefault="006F21EC" w:rsidP="006F21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1EC">
                        <w:rPr>
                          <w:rFonts w:ascii="Times New Roman" w:hAnsi="Times New Roman" w:cs="Times New Roman"/>
                          <w:b/>
                        </w:rPr>
                        <w:t>Небесных Евгений Анатольевич</w:t>
                      </w:r>
                    </w:p>
                    <w:p w:rsidR="006F21EC" w:rsidRDefault="008E5285" w:rsidP="006F21E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(Город Барнаул, Стаж в оценочной деятельности составляет 2  года) </w:t>
                      </w:r>
                      <w:r w:rsidR="006F21EC" w:rsidRPr="006F21EC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</w:p>
                    <w:p w:rsidR="006F21EC" w:rsidRPr="002F78B0" w:rsidRDefault="006F21EC" w:rsidP="006F21EC">
                      <w:pPr>
                        <w:pStyle w:val="a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2F78B0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Президент Партнерства является единоличным исполнительным органом Партнерства и осуществляет свою деятельность на основании настоящего Устава и действует от имени Партнерства без доверенности.</w:t>
                      </w:r>
                    </w:p>
                    <w:p w:rsidR="006F21EC" w:rsidRPr="002F78B0" w:rsidRDefault="006F21EC" w:rsidP="006F21EC">
                      <w:pPr>
                        <w:pStyle w:val="a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2F78B0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Президент Партнерства избирается на Общем собрании членов Партнерства сроком на 3 (Три) года.</w:t>
                      </w:r>
                    </w:p>
                    <w:p w:rsidR="006F21EC" w:rsidRDefault="006F21EC" w:rsidP="006F21EC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  <w:r w:rsidRPr="002F78B0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Президент Партнерства в своей работе подотчетен Общему собранию членов Партнерства и несет ответственность за результаты и законность своей деятельности перед Партнерством.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 xml:space="preserve"> Целями Президента является текущее руководство </w:t>
                      </w:r>
                      <w:r w:rsidRPr="006F21EC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деятельностью Партнерства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. Р</w:t>
                      </w:r>
                      <w:r w:rsidRPr="006F21EC"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  <w:t>азработка стратегии развития Партнерства</w:t>
                      </w:r>
                    </w:p>
                    <w:p w:rsidR="006F21EC" w:rsidRPr="006F21EC" w:rsidRDefault="006F21EC" w:rsidP="006F21EC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eastAsia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61E4D" w:rsidRDefault="00D61E4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21EC" w:rsidRDefault="006F21E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61E4D" w:rsidRDefault="00D61E4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B4CD4" w:rsidRPr="00FD24C9" w:rsidRDefault="000B4CD4">
      <w:pPr>
        <w:rPr>
          <w:rFonts w:ascii="Times New Roman" w:hAnsi="Times New Roman" w:cs="Times New Roman"/>
          <w:sz w:val="28"/>
          <w:szCs w:val="28"/>
        </w:rPr>
      </w:pPr>
    </w:p>
    <w:sectPr w:rsidR="000B4CD4" w:rsidRPr="00FD2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6C"/>
    <w:rsid w:val="00017C49"/>
    <w:rsid w:val="00032D6C"/>
    <w:rsid w:val="000B4CD4"/>
    <w:rsid w:val="00107301"/>
    <w:rsid w:val="00170FD1"/>
    <w:rsid w:val="005B0804"/>
    <w:rsid w:val="0060272A"/>
    <w:rsid w:val="006F21EC"/>
    <w:rsid w:val="008E5285"/>
    <w:rsid w:val="00965C7B"/>
    <w:rsid w:val="00BE5F7D"/>
    <w:rsid w:val="00D61E4D"/>
    <w:rsid w:val="00ED50FA"/>
    <w:rsid w:val="00FD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21E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21E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D3EB2-E508-49BB-8943-B964431B9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2</cp:revision>
  <dcterms:created xsi:type="dcterms:W3CDTF">2015-06-17T10:03:00Z</dcterms:created>
  <dcterms:modified xsi:type="dcterms:W3CDTF">2015-06-17T10:03:00Z</dcterms:modified>
</cp:coreProperties>
</file>