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7FA" w:rsidRPr="004017FA" w:rsidRDefault="004017FA" w:rsidP="004017FA">
      <w:pPr>
        <w:spacing w:after="0" w:line="240" w:lineRule="auto"/>
        <w:ind w:left="5103"/>
        <w:jc w:val="right"/>
        <w:rPr>
          <w:rFonts w:ascii="Times New Roman" w:hAnsi="Times New Roman" w:cs="Times New Roman"/>
          <w:sz w:val="20"/>
        </w:rPr>
      </w:pPr>
      <w:r w:rsidRPr="004017FA">
        <w:rPr>
          <w:rFonts w:ascii="Times New Roman" w:hAnsi="Times New Roman" w:cs="Times New Roman"/>
          <w:sz w:val="20"/>
        </w:rPr>
        <w:t>Утверждено</w:t>
      </w:r>
    </w:p>
    <w:p w:rsidR="004017FA" w:rsidRPr="004017FA" w:rsidRDefault="004017FA" w:rsidP="004017FA">
      <w:pPr>
        <w:spacing w:after="0" w:line="240" w:lineRule="auto"/>
        <w:ind w:left="5103"/>
        <w:jc w:val="right"/>
        <w:rPr>
          <w:rFonts w:ascii="Times New Roman" w:hAnsi="Times New Roman" w:cs="Times New Roman"/>
          <w:sz w:val="20"/>
        </w:rPr>
      </w:pPr>
      <w:r w:rsidRPr="004017FA">
        <w:rPr>
          <w:rFonts w:ascii="Times New Roman" w:hAnsi="Times New Roman" w:cs="Times New Roman"/>
          <w:sz w:val="20"/>
        </w:rPr>
        <w:t xml:space="preserve">решением Правления Партнерства </w:t>
      </w:r>
    </w:p>
    <w:p w:rsidR="004017FA" w:rsidRPr="004017FA" w:rsidRDefault="004017FA" w:rsidP="004017FA">
      <w:pPr>
        <w:spacing w:after="0" w:line="240" w:lineRule="auto"/>
        <w:ind w:left="5103"/>
        <w:jc w:val="right"/>
        <w:rPr>
          <w:rFonts w:ascii="Times New Roman" w:hAnsi="Times New Roman" w:cs="Times New Roman"/>
          <w:sz w:val="20"/>
        </w:rPr>
      </w:pPr>
      <w:r w:rsidRPr="004017FA">
        <w:rPr>
          <w:rFonts w:ascii="Times New Roman" w:hAnsi="Times New Roman" w:cs="Times New Roman"/>
          <w:sz w:val="20"/>
        </w:rPr>
        <w:t xml:space="preserve">НП СРО «ЮСО» </w:t>
      </w:r>
    </w:p>
    <w:p w:rsidR="004017FA" w:rsidRPr="004017FA" w:rsidRDefault="004017FA" w:rsidP="004017FA">
      <w:pPr>
        <w:spacing w:after="0" w:line="240" w:lineRule="auto"/>
        <w:ind w:left="5103"/>
        <w:jc w:val="right"/>
        <w:rPr>
          <w:rFonts w:ascii="Times New Roman" w:hAnsi="Times New Roman" w:cs="Times New Roman"/>
          <w:sz w:val="20"/>
        </w:rPr>
      </w:pPr>
      <w:r w:rsidRPr="004017FA">
        <w:rPr>
          <w:rFonts w:ascii="Times New Roman" w:hAnsi="Times New Roman" w:cs="Times New Roman"/>
          <w:sz w:val="20"/>
        </w:rPr>
        <w:t>Протокол № 9</w:t>
      </w:r>
    </w:p>
    <w:p w:rsidR="004017FA" w:rsidRPr="004017FA" w:rsidRDefault="004017FA" w:rsidP="004017FA">
      <w:pPr>
        <w:spacing w:after="0" w:line="240" w:lineRule="auto"/>
        <w:ind w:left="-567"/>
        <w:jc w:val="right"/>
        <w:rPr>
          <w:rFonts w:ascii="Times New Roman" w:hAnsi="Times New Roman" w:cs="Times New Roman"/>
          <w:sz w:val="20"/>
        </w:rPr>
      </w:pPr>
      <w:r w:rsidRPr="004017FA">
        <w:rPr>
          <w:rFonts w:ascii="Times New Roman" w:hAnsi="Times New Roman" w:cs="Times New Roman"/>
          <w:sz w:val="20"/>
        </w:rPr>
        <w:t>«16» июля 2013 г.</w:t>
      </w:r>
    </w:p>
    <w:p w:rsidR="005A43A1" w:rsidRPr="004017FA" w:rsidRDefault="005A43A1" w:rsidP="00606726">
      <w:pPr>
        <w:spacing w:after="0" w:line="240" w:lineRule="auto"/>
        <w:jc w:val="center"/>
        <w:rPr>
          <w:rFonts w:ascii="Times New Roman" w:hAnsi="Times New Roman" w:cs="Times New Roman"/>
          <w:b/>
          <w:sz w:val="18"/>
          <w:szCs w:val="20"/>
        </w:rPr>
      </w:pPr>
    </w:p>
    <w:p w:rsidR="00F2535F" w:rsidRDefault="00606726" w:rsidP="00606726">
      <w:pPr>
        <w:spacing w:after="0" w:line="240" w:lineRule="auto"/>
        <w:jc w:val="center"/>
        <w:rPr>
          <w:rFonts w:ascii="Times New Roman" w:hAnsi="Times New Roman" w:cs="Times New Roman"/>
          <w:b/>
          <w:sz w:val="20"/>
          <w:szCs w:val="20"/>
        </w:rPr>
      </w:pPr>
      <w:r w:rsidRPr="00606726">
        <w:rPr>
          <w:rFonts w:ascii="Times New Roman" w:hAnsi="Times New Roman" w:cs="Times New Roman"/>
          <w:b/>
          <w:sz w:val="20"/>
          <w:szCs w:val="20"/>
        </w:rPr>
        <w:t xml:space="preserve">Стандарты и правила оценочной деятельности </w:t>
      </w:r>
    </w:p>
    <w:p w:rsidR="009A78D0" w:rsidRDefault="00606726" w:rsidP="00606726">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w:t>
      </w:r>
      <w:r w:rsidRPr="00606726">
        <w:rPr>
          <w:rFonts w:ascii="Times New Roman" w:eastAsia="Times New Roman" w:hAnsi="Times New Roman" w:cs="Times New Roman"/>
          <w:b/>
          <w:sz w:val="20"/>
          <w:szCs w:val="20"/>
        </w:rPr>
        <w:t>екоммерческого</w:t>
      </w:r>
      <w:r w:rsidR="009A78D0" w:rsidRPr="00606726">
        <w:rPr>
          <w:rFonts w:ascii="Times New Roman" w:eastAsia="Times New Roman" w:hAnsi="Times New Roman" w:cs="Times New Roman"/>
          <w:b/>
          <w:sz w:val="20"/>
          <w:szCs w:val="20"/>
        </w:rPr>
        <w:t xml:space="preserve"> </w:t>
      </w:r>
      <w:r w:rsidR="00F2535F">
        <w:rPr>
          <w:rFonts w:ascii="Times New Roman" w:eastAsia="Times New Roman" w:hAnsi="Times New Roman" w:cs="Times New Roman"/>
          <w:b/>
          <w:sz w:val="20"/>
          <w:szCs w:val="20"/>
        </w:rPr>
        <w:t>П</w:t>
      </w:r>
      <w:r w:rsidRPr="00606726">
        <w:rPr>
          <w:rFonts w:ascii="Times New Roman" w:eastAsia="Times New Roman" w:hAnsi="Times New Roman" w:cs="Times New Roman"/>
          <w:b/>
          <w:sz w:val="20"/>
          <w:szCs w:val="20"/>
        </w:rPr>
        <w:t>артнерства</w:t>
      </w:r>
    </w:p>
    <w:p w:rsidR="00F2535F" w:rsidRPr="00606726" w:rsidRDefault="00F2535F" w:rsidP="00606726">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Саморегулируемой Организации</w:t>
      </w:r>
    </w:p>
    <w:p w:rsidR="009A78D0" w:rsidRPr="00606726" w:rsidRDefault="009A78D0" w:rsidP="00606726">
      <w:pPr>
        <w:widowControl w:val="0"/>
        <w:autoSpaceDE w:val="0"/>
        <w:spacing w:after="0" w:line="240" w:lineRule="auto"/>
        <w:jc w:val="center"/>
        <w:rPr>
          <w:rFonts w:ascii="Times New Roman" w:eastAsia="Times New Roman" w:hAnsi="Times New Roman" w:cs="Times New Roman"/>
          <w:b/>
          <w:sz w:val="20"/>
          <w:szCs w:val="20"/>
        </w:rPr>
      </w:pPr>
      <w:r w:rsidRPr="00606726">
        <w:rPr>
          <w:rFonts w:ascii="Times New Roman" w:eastAsia="Times New Roman" w:hAnsi="Times New Roman" w:cs="Times New Roman"/>
          <w:b/>
          <w:sz w:val="20"/>
          <w:szCs w:val="20"/>
        </w:rPr>
        <w:t>«</w:t>
      </w:r>
      <w:r w:rsidR="00606726">
        <w:rPr>
          <w:rFonts w:ascii="Times New Roman" w:eastAsia="Times New Roman" w:hAnsi="Times New Roman" w:cs="Times New Roman"/>
          <w:b/>
          <w:sz w:val="20"/>
          <w:szCs w:val="20"/>
        </w:rPr>
        <w:t>Ю</w:t>
      </w:r>
      <w:r w:rsidR="00606726" w:rsidRPr="00606726">
        <w:rPr>
          <w:rFonts w:ascii="Times New Roman" w:eastAsia="Times New Roman" w:hAnsi="Times New Roman" w:cs="Times New Roman"/>
          <w:b/>
          <w:sz w:val="20"/>
          <w:szCs w:val="20"/>
        </w:rPr>
        <w:t>жно</w:t>
      </w:r>
      <w:r w:rsidRPr="00606726">
        <w:rPr>
          <w:rFonts w:ascii="Times New Roman" w:eastAsia="Times New Roman" w:hAnsi="Times New Roman" w:cs="Times New Roman"/>
          <w:b/>
          <w:sz w:val="20"/>
          <w:szCs w:val="20"/>
        </w:rPr>
        <w:t>-</w:t>
      </w:r>
      <w:r w:rsidR="00606726">
        <w:rPr>
          <w:rFonts w:ascii="Times New Roman" w:eastAsia="Times New Roman" w:hAnsi="Times New Roman" w:cs="Times New Roman"/>
          <w:b/>
          <w:sz w:val="20"/>
          <w:szCs w:val="20"/>
        </w:rPr>
        <w:t>С</w:t>
      </w:r>
      <w:r w:rsidR="00606726" w:rsidRPr="00606726">
        <w:rPr>
          <w:rFonts w:ascii="Times New Roman" w:eastAsia="Times New Roman" w:hAnsi="Times New Roman" w:cs="Times New Roman"/>
          <w:b/>
          <w:sz w:val="20"/>
          <w:szCs w:val="20"/>
        </w:rPr>
        <w:t>ибирская</w:t>
      </w:r>
      <w:r w:rsidRPr="00606726">
        <w:rPr>
          <w:rFonts w:ascii="Times New Roman" w:eastAsia="Times New Roman" w:hAnsi="Times New Roman" w:cs="Times New Roman"/>
          <w:b/>
          <w:sz w:val="20"/>
          <w:szCs w:val="20"/>
        </w:rPr>
        <w:t xml:space="preserve"> </w:t>
      </w:r>
      <w:r w:rsidR="00606726">
        <w:rPr>
          <w:rFonts w:ascii="Times New Roman" w:eastAsia="Times New Roman" w:hAnsi="Times New Roman" w:cs="Times New Roman"/>
          <w:b/>
          <w:sz w:val="20"/>
          <w:szCs w:val="20"/>
        </w:rPr>
        <w:t>О</w:t>
      </w:r>
      <w:r w:rsidR="00606726" w:rsidRPr="00606726">
        <w:rPr>
          <w:rFonts w:ascii="Times New Roman" w:eastAsia="Times New Roman" w:hAnsi="Times New Roman" w:cs="Times New Roman"/>
          <w:b/>
          <w:sz w:val="20"/>
          <w:szCs w:val="20"/>
        </w:rPr>
        <w:t>рганизация</w:t>
      </w:r>
      <w:r w:rsidRPr="00606726">
        <w:rPr>
          <w:rFonts w:ascii="Times New Roman" w:eastAsia="Times New Roman" w:hAnsi="Times New Roman" w:cs="Times New Roman"/>
          <w:b/>
          <w:sz w:val="20"/>
          <w:szCs w:val="20"/>
        </w:rPr>
        <w:t xml:space="preserve"> </w:t>
      </w:r>
      <w:r w:rsidR="00606726">
        <w:rPr>
          <w:rFonts w:ascii="Times New Roman" w:eastAsia="Times New Roman" w:hAnsi="Times New Roman" w:cs="Times New Roman"/>
          <w:b/>
          <w:sz w:val="20"/>
          <w:szCs w:val="20"/>
        </w:rPr>
        <w:t>П</w:t>
      </w:r>
      <w:r w:rsidR="00606726" w:rsidRPr="00606726">
        <w:rPr>
          <w:rFonts w:ascii="Times New Roman" w:eastAsia="Times New Roman" w:hAnsi="Times New Roman" w:cs="Times New Roman"/>
          <w:b/>
          <w:sz w:val="20"/>
          <w:szCs w:val="20"/>
        </w:rPr>
        <w:t>рофессиональных</w:t>
      </w:r>
      <w:r w:rsidRPr="00606726">
        <w:rPr>
          <w:rFonts w:ascii="Times New Roman" w:eastAsia="Times New Roman" w:hAnsi="Times New Roman" w:cs="Times New Roman"/>
          <w:b/>
          <w:sz w:val="20"/>
          <w:szCs w:val="20"/>
        </w:rPr>
        <w:t xml:space="preserve"> </w:t>
      </w:r>
      <w:r w:rsidR="00606726">
        <w:rPr>
          <w:rFonts w:ascii="Times New Roman" w:eastAsia="Times New Roman" w:hAnsi="Times New Roman" w:cs="Times New Roman"/>
          <w:b/>
          <w:sz w:val="20"/>
          <w:szCs w:val="20"/>
        </w:rPr>
        <w:t>О</w:t>
      </w:r>
      <w:r w:rsidR="00606726" w:rsidRPr="00606726">
        <w:rPr>
          <w:rFonts w:ascii="Times New Roman" w:eastAsia="Times New Roman" w:hAnsi="Times New Roman" w:cs="Times New Roman"/>
          <w:b/>
          <w:sz w:val="20"/>
          <w:szCs w:val="20"/>
        </w:rPr>
        <w:t xml:space="preserve">ценщиков и </w:t>
      </w:r>
      <w:r w:rsidR="00606726">
        <w:rPr>
          <w:rFonts w:ascii="Times New Roman" w:eastAsia="Times New Roman" w:hAnsi="Times New Roman" w:cs="Times New Roman"/>
          <w:b/>
          <w:sz w:val="20"/>
          <w:szCs w:val="20"/>
        </w:rPr>
        <w:t>Э</w:t>
      </w:r>
      <w:r w:rsidR="00606726" w:rsidRPr="00606726">
        <w:rPr>
          <w:rFonts w:ascii="Times New Roman" w:eastAsia="Times New Roman" w:hAnsi="Times New Roman" w:cs="Times New Roman"/>
          <w:b/>
          <w:sz w:val="20"/>
          <w:szCs w:val="20"/>
        </w:rPr>
        <w:t>кспертов</w:t>
      </w:r>
      <w:r w:rsidRPr="00606726">
        <w:rPr>
          <w:rFonts w:ascii="Times New Roman" w:eastAsia="Times New Roman" w:hAnsi="Times New Roman" w:cs="Times New Roman"/>
          <w:b/>
          <w:sz w:val="20"/>
          <w:szCs w:val="20"/>
        </w:rPr>
        <w:t>»</w:t>
      </w:r>
    </w:p>
    <w:p w:rsidR="00606726" w:rsidRPr="00606726" w:rsidRDefault="00606726" w:rsidP="00606726">
      <w:pPr>
        <w:widowControl w:val="0"/>
        <w:autoSpaceDE w:val="0"/>
        <w:spacing w:after="0" w:line="240" w:lineRule="auto"/>
        <w:jc w:val="center"/>
        <w:rPr>
          <w:rFonts w:ascii="Times New Roman" w:eastAsia="Times New Roman" w:hAnsi="Times New Roman" w:cs="Times New Roman"/>
          <w:b/>
          <w:sz w:val="20"/>
          <w:szCs w:val="20"/>
        </w:rPr>
      </w:pPr>
    </w:p>
    <w:p w:rsidR="00327AB0"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1. Настоящие Стандарты и Правила оценочной деятельности Некоммерческого партнерства Саморегулируемой организации </w:t>
      </w:r>
      <w:r w:rsidR="009A78D0" w:rsidRPr="00606726">
        <w:rPr>
          <w:rFonts w:ascii="Times New Roman" w:eastAsia="Times New Roman" w:hAnsi="Times New Roman" w:cs="Times New Roman"/>
          <w:sz w:val="20"/>
          <w:szCs w:val="20"/>
        </w:rPr>
        <w:t>«Южно-Сибирская Организация Профессиональных Оценщиков и Экспертов»</w:t>
      </w:r>
      <w:r w:rsidR="009A78D0" w:rsidRPr="00606726">
        <w:rPr>
          <w:rFonts w:ascii="Times New Roman" w:hAnsi="Times New Roman" w:cs="Times New Roman"/>
          <w:sz w:val="20"/>
          <w:szCs w:val="20"/>
        </w:rPr>
        <w:t xml:space="preserve"> </w:t>
      </w:r>
      <w:r w:rsidRPr="00606726">
        <w:rPr>
          <w:rFonts w:ascii="Times New Roman" w:hAnsi="Times New Roman" w:cs="Times New Roman"/>
          <w:sz w:val="20"/>
          <w:szCs w:val="20"/>
        </w:rPr>
        <w:t xml:space="preserve">(далее Партнерство) разработаны и введены в действие в соответствии с Федеральным законом от 29 июля 1998 г № 135-ФЗ «Об оценочной деятельности в РФ»; Федеральным Законом от 01 декабря 2007 г. № 315-ФЗ «О саморегулируемых организациях», </w:t>
      </w:r>
      <w:r w:rsidR="007A738F" w:rsidRPr="00606726">
        <w:rPr>
          <w:rFonts w:ascii="Times New Roman" w:hAnsi="Times New Roman" w:cs="Times New Roman"/>
          <w:sz w:val="20"/>
          <w:szCs w:val="20"/>
        </w:rPr>
        <w:t xml:space="preserve">Федеральным законом от 12 января 1996 года № 7-ФЗ «О некоммерческих организациях» и </w:t>
      </w:r>
      <w:r w:rsidRPr="00606726">
        <w:rPr>
          <w:rFonts w:ascii="Times New Roman" w:hAnsi="Times New Roman" w:cs="Times New Roman"/>
          <w:sz w:val="20"/>
          <w:szCs w:val="20"/>
        </w:rPr>
        <w:t>другими нормами действующего законодательства РФ и Устава Партнерства.</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2. Настоящие Стандарты и правила оценочной деятельности обязательны для применения субъектами оценочной деятельности – членами Партнерства.</w:t>
      </w:r>
    </w:p>
    <w:p w:rsidR="00F139AD" w:rsidRPr="00606726" w:rsidRDefault="00F139AD"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3.Стандарты и Правила определяют основные принципы организации оценочной деятельности его членов, устанавливают требования к порядку проведения оценки и осуществления оценочной деятельности.</w:t>
      </w:r>
    </w:p>
    <w:p w:rsidR="00F139AD" w:rsidRPr="00606726" w:rsidRDefault="00F139AD"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4.Члены Партнерства при осуществлении оценочной деятельности руководствуются федеральными стандартами оценки и иными нормами, утверждаемыми федеральным органом исполнительной власти, уполномоченным Правительством Российской Федерации на осуществление функции по нормативно-правовому регулированию оценочной деятельности. По мере разработки, утверждения и введения в действие в установленном порядке других федеральных стандартов оценки по отдельным направлениям оценочной деятельности (оценка бизнеса, оценка недвижимого имущества, оценка интеллектуальной собственности, оценка машин и оборудования и др.), а также федеральных стандартов оценки отдельных видов объектов оценки, требования указанных стандартов становятся обязательными для членов Партнерства при осуществлении оценочной деятельности. В ситуациях, когда федеральные стандарты оценки не обеспечивают однозначного понимания используемых терминов, определений или процедур, члены Партнерства вправе использовать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 Оценщик использует свой профессиональный опыт для формирования профессионального суждения о стоимости объектов оценки. Оценщик также вправе использовать собственные способы и методы оценки, не противоречащие федеральным стандартам оценки и принципам оценки, при этом на оценщике лежит обязанность обоснования их применения.</w:t>
      </w:r>
    </w:p>
    <w:p w:rsidR="009774C5" w:rsidRPr="00606726" w:rsidRDefault="009774C5"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005B5A6A" w:rsidRPr="00606726">
        <w:rPr>
          <w:rFonts w:ascii="Times New Roman" w:hAnsi="Times New Roman" w:cs="Times New Roman"/>
          <w:sz w:val="20"/>
          <w:szCs w:val="20"/>
        </w:rPr>
        <w:t>5</w:t>
      </w:r>
      <w:r w:rsidRPr="00606726">
        <w:rPr>
          <w:rFonts w:ascii="Times New Roman" w:hAnsi="Times New Roman" w:cs="Times New Roman"/>
          <w:sz w:val="20"/>
          <w:szCs w:val="20"/>
        </w:rPr>
        <w:t>. В процессе осуществления оценочной деятельности оценщик – член Партнерства применяет подходы к оценке и методы оценки, указанные в утвержденных Минэкономразвития России федеральных стандартах оценки и Международных стандартах оценки (МСО), и использует свой профессиональный опыт для формирования профессионального суждения о стоимости объектов оценки. Оценщик также вправе использовать собственные способы и методы оценки, не противоречащие федеральным стандартам оценки и принципам оценки, при этом на оценщике лежит обязанность обоснования их применения.</w:t>
      </w:r>
      <w:r w:rsidR="00C31F6A" w:rsidRPr="00606726">
        <w:rPr>
          <w:rFonts w:ascii="Times New Roman" w:hAnsi="Times New Roman" w:cs="Times New Roman"/>
          <w:sz w:val="20"/>
          <w:szCs w:val="20"/>
        </w:rPr>
        <w:t xml:space="preserve">  </w:t>
      </w:r>
    </w:p>
    <w:p w:rsidR="009A78D0" w:rsidRPr="00606726" w:rsidRDefault="00154426" w:rsidP="00606726">
      <w:pPr>
        <w:spacing w:after="0" w:line="240" w:lineRule="auto"/>
        <w:ind w:left="708"/>
        <w:jc w:val="both"/>
        <w:rPr>
          <w:rFonts w:ascii="Times New Roman" w:hAnsi="Times New Roman" w:cs="Times New Roman"/>
          <w:sz w:val="20"/>
          <w:szCs w:val="20"/>
        </w:rPr>
      </w:pPr>
      <w:r w:rsidRPr="00606726">
        <w:rPr>
          <w:rFonts w:ascii="Times New Roman" w:hAnsi="Times New Roman" w:cs="Times New Roman"/>
          <w:sz w:val="20"/>
          <w:szCs w:val="20"/>
        </w:rPr>
        <w:t>6.</w:t>
      </w:r>
      <w:r w:rsidR="00C31F6A" w:rsidRPr="00606726">
        <w:rPr>
          <w:rFonts w:ascii="Times New Roman" w:hAnsi="Times New Roman" w:cs="Times New Roman"/>
          <w:sz w:val="20"/>
          <w:szCs w:val="20"/>
        </w:rPr>
        <w:t xml:space="preserve"> </w:t>
      </w:r>
      <w:r w:rsidR="009A78D0" w:rsidRPr="00606726">
        <w:rPr>
          <w:rFonts w:ascii="Times New Roman" w:hAnsi="Times New Roman" w:cs="Times New Roman"/>
          <w:sz w:val="20"/>
          <w:szCs w:val="20"/>
        </w:rPr>
        <w:t>Подходы к оценке</w:t>
      </w:r>
    </w:p>
    <w:p w:rsidR="009A78D0" w:rsidRPr="00606726" w:rsidRDefault="00154426"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6</w:t>
      </w:r>
      <w:r w:rsidR="00605545" w:rsidRPr="00606726">
        <w:rPr>
          <w:rFonts w:ascii="Times New Roman" w:hAnsi="Times New Roman" w:cs="Times New Roman"/>
          <w:sz w:val="20"/>
          <w:szCs w:val="20"/>
        </w:rPr>
        <w:t>.1.</w:t>
      </w:r>
      <w:r w:rsidR="00C31F6A" w:rsidRPr="00606726">
        <w:rPr>
          <w:rFonts w:ascii="Times New Roman" w:hAnsi="Times New Roman" w:cs="Times New Roman"/>
          <w:sz w:val="20"/>
          <w:szCs w:val="20"/>
        </w:rPr>
        <w:t xml:space="preserve"> </w:t>
      </w:r>
      <w:r w:rsidR="009A78D0" w:rsidRPr="00606726">
        <w:rPr>
          <w:rFonts w:ascii="Times New Roman" w:hAnsi="Times New Roman" w:cs="Times New Roman"/>
          <w:sz w:val="20"/>
          <w:szCs w:val="20"/>
        </w:rPr>
        <w:t>Доходный подход</w:t>
      </w:r>
      <w:r w:rsidR="00C31F6A" w:rsidRPr="00606726">
        <w:rPr>
          <w:rFonts w:ascii="Times New Roman" w:hAnsi="Times New Roman" w:cs="Times New Roman"/>
          <w:sz w:val="20"/>
          <w:szCs w:val="20"/>
        </w:rPr>
        <w:t xml:space="preserve"> – </w:t>
      </w:r>
      <w:r w:rsidR="009A78D0" w:rsidRPr="00606726">
        <w:rPr>
          <w:rFonts w:ascii="Times New Roman" w:hAnsi="Times New Roman" w:cs="Times New Roman"/>
          <w:sz w:val="20"/>
          <w:szCs w:val="20"/>
        </w:rPr>
        <w:t>совокупность методов оценки стоимости объекта оценки, основанных на определении ожидаемых доходов от использования объектов оценки.</w:t>
      </w:r>
    </w:p>
    <w:p w:rsidR="009A78D0" w:rsidRPr="00606726" w:rsidRDefault="00154426"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6.</w:t>
      </w:r>
      <w:r w:rsidR="00605545" w:rsidRPr="00606726">
        <w:rPr>
          <w:rFonts w:ascii="Times New Roman" w:hAnsi="Times New Roman" w:cs="Times New Roman"/>
          <w:sz w:val="20"/>
          <w:szCs w:val="20"/>
        </w:rPr>
        <w:t>2</w:t>
      </w:r>
      <w:r w:rsidR="00C31F6A" w:rsidRPr="00606726">
        <w:rPr>
          <w:rFonts w:ascii="Times New Roman" w:hAnsi="Times New Roman" w:cs="Times New Roman"/>
          <w:sz w:val="20"/>
          <w:szCs w:val="20"/>
        </w:rPr>
        <w:t xml:space="preserve">. </w:t>
      </w:r>
      <w:r w:rsidR="009A78D0" w:rsidRPr="00606726">
        <w:rPr>
          <w:rFonts w:ascii="Times New Roman" w:hAnsi="Times New Roman" w:cs="Times New Roman"/>
          <w:sz w:val="20"/>
          <w:szCs w:val="20"/>
        </w:rPr>
        <w:t>Сравнительный подход</w:t>
      </w:r>
      <w:r w:rsidR="00C31F6A" w:rsidRPr="00606726">
        <w:rPr>
          <w:rFonts w:ascii="Times New Roman" w:hAnsi="Times New Roman" w:cs="Times New Roman"/>
          <w:sz w:val="20"/>
          <w:szCs w:val="20"/>
        </w:rPr>
        <w:t xml:space="preserve"> – </w:t>
      </w:r>
      <w:r w:rsidR="009A78D0" w:rsidRPr="00606726">
        <w:rPr>
          <w:rFonts w:ascii="Times New Roman" w:hAnsi="Times New Roman" w:cs="Times New Roman"/>
          <w:sz w:val="20"/>
          <w:szCs w:val="20"/>
        </w:rPr>
        <w:t>совокупность методов оценки стоимости объекта оценки, основанных на сравнении объекта оценки с объектами</w:t>
      </w:r>
      <w:r w:rsidR="00C31F6A" w:rsidRPr="00606726">
        <w:rPr>
          <w:rFonts w:ascii="Times New Roman" w:hAnsi="Times New Roman" w:cs="Times New Roman"/>
          <w:sz w:val="20"/>
          <w:szCs w:val="20"/>
        </w:rPr>
        <w:t xml:space="preserve"> –</w:t>
      </w:r>
      <w:r w:rsidR="009A78D0" w:rsidRPr="00606726">
        <w:rPr>
          <w:rFonts w:ascii="Times New Roman" w:hAnsi="Times New Roman" w:cs="Times New Roman"/>
          <w:sz w:val="20"/>
          <w:szCs w:val="20"/>
        </w:rPr>
        <w:t xml:space="preserve"> аналогом оценки объекта для целей оценки признается объект, сходный объекту оценки</w:t>
      </w:r>
      <w:r w:rsidR="0070040A" w:rsidRPr="00606726">
        <w:rPr>
          <w:rFonts w:ascii="Times New Roman" w:hAnsi="Times New Roman" w:cs="Times New Roman"/>
          <w:sz w:val="20"/>
          <w:szCs w:val="20"/>
        </w:rPr>
        <w:t xml:space="preserve"> по основным экономическим, материальным, техническим и другим характеристикам,</w:t>
      </w:r>
      <w:r w:rsidR="00C31F6A" w:rsidRPr="00606726">
        <w:rPr>
          <w:rFonts w:ascii="Times New Roman" w:hAnsi="Times New Roman" w:cs="Times New Roman"/>
          <w:sz w:val="20"/>
          <w:szCs w:val="20"/>
        </w:rPr>
        <w:t xml:space="preserve"> </w:t>
      </w:r>
      <w:r w:rsidR="0070040A" w:rsidRPr="00606726">
        <w:rPr>
          <w:rFonts w:ascii="Times New Roman" w:hAnsi="Times New Roman" w:cs="Times New Roman"/>
          <w:sz w:val="20"/>
          <w:szCs w:val="20"/>
        </w:rPr>
        <w:t>определяющим его стоимость.</w:t>
      </w:r>
    </w:p>
    <w:p w:rsidR="005B5A6A" w:rsidRPr="00606726" w:rsidRDefault="00154426"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6.</w:t>
      </w:r>
      <w:r w:rsidR="00605545" w:rsidRPr="00606726">
        <w:rPr>
          <w:rFonts w:ascii="Times New Roman" w:hAnsi="Times New Roman" w:cs="Times New Roman"/>
          <w:sz w:val="20"/>
          <w:szCs w:val="20"/>
        </w:rPr>
        <w:t>3.</w:t>
      </w:r>
      <w:r w:rsidR="00C31F6A" w:rsidRPr="00606726">
        <w:rPr>
          <w:rFonts w:ascii="Times New Roman" w:hAnsi="Times New Roman" w:cs="Times New Roman"/>
          <w:sz w:val="20"/>
          <w:szCs w:val="20"/>
        </w:rPr>
        <w:t xml:space="preserve"> </w:t>
      </w:r>
      <w:r w:rsidR="0070040A" w:rsidRPr="00606726">
        <w:rPr>
          <w:rFonts w:ascii="Times New Roman" w:hAnsi="Times New Roman" w:cs="Times New Roman"/>
          <w:sz w:val="20"/>
          <w:szCs w:val="20"/>
        </w:rPr>
        <w:t>Затратный подход</w:t>
      </w:r>
      <w:r w:rsidR="00C31F6A" w:rsidRPr="00606726">
        <w:rPr>
          <w:rFonts w:ascii="Times New Roman" w:hAnsi="Times New Roman" w:cs="Times New Roman"/>
          <w:b/>
          <w:sz w:val="20"/>
          <w:szCs w:val="20"/>
        </w:rPr>
        <w:t xml:space="preserve"> </w:t>
      </w:r>
      <w:r w:rsidR="00C31F6A" w:rsidRPr="00606726">
        <w:rPr>
          <w:rFonts w:ascii="Times New Roman" w:hAnsi="Times New Roman" w:cs="Times New Roman"/>
          <w:sz w:val="20"/>
          <w:szCs w:val="20"/>
        </w:rPr>
        <w:t xml:space="preserve">– </w:t>
      </w:r>
      <w:r w:rsidR="0070040A" w:rsidRPr="00606726">
        <w:rPr>
          <w:rFonts w:ascii="Times New Roman" w:hAnsi="Times New Roman" w:cs="Times New Roman"/>
          <w:sz w:val="20"/>
          <w:szCs w:val="20"/>
        </w:rPr>
        <w:t xml:space="preserve">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r w:rsidR="00C31F6A" w:rsidRPr="00606726">
        <w:rPr>
          <w:rFonts w:ascii="Times New Roman" w:hAnsi="Times New Roman" w:cs="Times New Roman"/>
          <w:sz w:val="20"/>
          <w:szCs w:val="20"/>
        </w:rPr>
        <w:t>устареваний</w:t>
      </w:r>
      <w:r w:rsidR="0070040A" w:rsidRPr="00606726">
        <w:rPr>
          <w:rFonts w:ascii="Times New Roman" w:hAnsi="Times New Roman" w:cs="Times New Roman"/>
          <w:sz w:val="20"/>
          <w:szCs w:val="20"/>
        </w:rPr>
        <w:t>. Затратами на воспроизводство объекта оценки являются затраты, необходимые для создания точной копии оценки объекта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r w:rsidR="00B71BFC" w:rsidRPr="00606726">
        <w:rPr>
          <w:rFonts w:ascii="Times New Roman" w:hAnsi="Times New Roman" w:cs="Times New Roman"/>
          <w:sz w:val="20"/>
          <w:szCs w:val="20"/>
        </w:rPr>
        <w:tab/>
      </w:r>
    </w:p>
    <w:p w:rsidR="009774C5" w:rsidRPr="00606726" w:rsidRDefault="00154426"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7</w:t>
      </w:r>
      <w:r w:rsidR="009774C5" w:rsidRPr="00606726">
        <w:rPr>
          <w:rFonts w:ascii="Times New Roman" w:hAnsi="Times New Roman" w:cs="Times New Roman"/>
          <w:sz w:val="20"/>
          <w:szCs w:val="20"/>
        </w:rPr>
        <w:t>. Профессиональное суждение оценщика – члена Партнерства – это основанное на требованиях законодательства РФ, положениях кодекса профессиональной и деловой этики Национального совета по оценочной деятельности, федеральных стандартов оценки, Стандартов и правил оценочной деятельности Партнерства аргументированное, подтвержденное соответствующими исследованиями и рыночными данными заключение о рыночной или иной стоимости объекта оценки, выраженное в письменной форме.</w:t>
      </w:r>
    </w:p>
    <w:p w:rsidR="00B71BFC" w:rsidRPr="00606726" w:rsidRDefault="00154426"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8</w:t>
      </w:r>
      <w:r w:rsidR="00327AB0" w:rsidRPr="00606726">
        <w:rPr>
          <w:rFonts w:ascii="Times New Roman" w:hAnsi="Times New Roman" w:cs="Times New Roman"/>
          <w:sz w:val="20"/>
          <w:szCs w:val="20"/>
        </w:rPr>
        <w:t xml:space="preserve">. </w:t>
      </w:r>
      <w:r w:rsidR="00B71BFC" w:rsidRPr="00606726">
        <w:rPr>
          <w:rFonts w:ascii="Times New Roman" w:hAnsi="Times New Roman" w:cs="Times New Roman"/>
          <w:sz w:val="20"/>
          <w:szCs w:val="20"/>
        </w:rPr>
        <w:t xml:space="preserve">При осуществлении оценочной деятельности по итогам проведения проверки составляется отчет об оценке, настоящий стандарт оценки является обязательным к применению членами Некоммерческого партнерства Саморегулируемой организации </w:t>
      </w:r>
      <w:r w:rsidR="00B71BFC" w:rsidRPr="00606726">
        <w:rPr>
          <w:rFonts w:ascii="Times New Roman" w:eastAsia="Times New Roman" w:hAnsi="Times New Roman" w:cs="Times New Roman"/>
          <w:sz w:val="20"/>
          <w:szCs w:val="20"/>
        </w:rPr>
        <w:t>«Южно-Сибирская Организация Профессиональных Оценщиков и Экспертов».</w:t>
      </w:r>
      <w:r w:rsidR="00C31F6A" w:rsidRPr="00606726">
        <w:rPr>
          <w:rFonts w:ascii="Times New Roman" w:eastAsia="Times New Roman" w:hAnsi="Times New Roman" w:cs="Times New Roman"/>
          <w:sz w:val="20"/>
          <w:szCs w:val="20"/>
        </w:rPr>
        <w:t xml:space="preserve"> </w:t>
      </w:r>
      <w:r w:rsidR="00B71BFC" w:rsidRPr="00606726">
        <w:rPr>
          <w:rFonts w:ascii="Times New Roman" w:eastAsia="Times New Roman" w:hAnsi="Times New Roman" w:cs="Times New Roman"/>
          <w:sz w:val="20"/>
          <w:szCs w:val="20"/>
        </w:rPr>
        <w:t>Отчет об оценки представляет собой документ, с</w:t>
      </w:r>
      <w:r w:rsidR="005B5A6A" w:rsidRPr="00606726">
        <w:rPr>
          <w:rFonts w:ascii="Times New Roman" w:eastAsia="Times New Roman" w:hAnsi="Times New Roman" w:cs="Times New Roman"/>
          <w:sz w:val="20"/>
          <w:szCs w:val="20"/>
        </w:rPr>
        <w:t>о</w:t>
      </w:r>
      <w:r w:rsidR="00B71BFC" w:rsidRPr="00606726">
        <w:rPr>
          <w:rFonts w:ascii="Times New Roman" w:eastAsia="Times New Roman" w:hAnsi="Times New Roman" w:cs="Times New Roman"/>
          <w:sz w:val="20"/>
          <w:szCs w:val="20"/>
        </w:rPr>
        <w:t>ставленный в соответствии с законодательством Российской Федерации об оценочной деятельности, федеральным стандартом оценки, стандартами и правилами оценочной деятельности, предназначенный для заказчика  оценки и иных заинтересованных лиц (пользователей  отчеты об оценке),</w:t>
      </w:r>
      <w:r w:rsidR="00C31F6A" w:rsidRPr="00606726">
        <w:rPr>
          <w:rFonts w:ascii="Times New Roman" w:eastAsia="Times New Roman" w:hAnsi="Times New Roman" w:cs="Times New Roman"/>
          <w:sz w:val="20"/>
          <w:szCs w:val="20"/>
        </w:rPr>
        <w:t xml:space="preserve"> </w:t>
      </w:r>
      <w:r w:rsidR="00B71BFC" w:rsidRPr="00606726">
        <w:rPr>
          <w:rFonts w:ascii="Times New Roman" w:eastAsia="Times New Roman" w:hAnsi="Times New Roman" w:cs="Times New Roman"/>
          <w:sz w:val="20"/>
          <w:szCs w:val="20"/>
        </w:rPr>
        <w:t xml:space="preserve">содержащий </w:t>
      </w:r>
      <w:r w:rsidR="00B71BFC" w:rsidRPr="00606726">
        <w:rPr>
          <w:rFonts w:ascii="Times New Roman" w:eastAsia="Times New Roman" w:hAnsi="Times New Roman" w:cs="Times New Roman"/>
          <w:sz w:val="20"/>
          <w:szCs w:val="20"/>
        </w:rPr>
        <w:lastRenderedPageBreak/>
        <w:t>подтвержденное на основе собранной информации и расчетов профессиональное суждение оценщика относительно стоимости объекта оценки.</w:t>
      </w:r>
      <w:r w:rsidRPr="00606726">
        <w:rPr>
          <w:rFonts w:ascii="Times New Roman" w:eastAsia="Times New Roman" w:hAnsi="Times New Roman" w:cs="Times New Roman"/>
          <w:sz w:val="20"/>
          <w:szCs w:val="20"/>
        </w:rPr>
        <w:t xml:space="preserve"> </w:t>
      </w:r>
      <w:r w:rsidR="00B71BFC" w:rsidRPr="00606726">
        <w:rPr>
          <w:rFonts w:ascii="Times New Roman" w:eastAsia="Times New Roman" w:hAnsi="Times New Roman" w:cs="Times New Roman"/>
          <w:sz w:val="20"/>
          <w:szCs w:val="20"/>
        </w:rPr>
        <w:t>При составлении отчета об оценке оценщик должен придерживаться следующих принципов:</w:t>
      </w:r>
    </w:p>
    <w:p w:rsidR="00B71BFC" w:rsidRPr="00606726" w:rsidRDefault="00154426"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w:t>
      </w:r>
      <w:r w:rsidR="00B71BFC" w:rsidRPr="00606726">
        <w:rPr>
          <w:rFonts w:ascii="Times New Roman" w:eastAsia="Times New Roman" w:hAnsi="Times New Roman" w:cs="Times New Roman"/>
          <w:sz w:val="20"/>
          <w:szCs w:val="20"/>
        </w:rPr>
        <w:t xml:space="preserve"> в отчете должна быть изложена вся информация, существенные с точки зрения стоимости оценки объекта (принцип существенности);</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информация, приведенная в отчете об оценке, использованная или полученная в результате расчетов при проведении оценки, существенная с точки зрения стоимости объекта оценки,</w:t>
      </w:r>
      <w:r w:rsidR="00606726">
        <w:rPr>
          <w:rFonts w:ascii="Times New Roman" w:eastAsia="Times New Roman" w:hAnsi="Times New Roman" w:cs="Times New Roman"/>
          <w:sz w:val="20"/>
          <w:szCs w:val="20"/>
        </w:rPr>
        <w:t xml:space="preserve"> </w:t>
      </w:r>
      <w:r w:rsidRPr="00606726">
        <w:rPr>
          <w:rFonts w:ascii="Times New Roman" w:eastAsia="Times New Roman" w:hAnsi="Times New Roman" w:cs="Times New Roman"/>
          <w:sz w:val="20"/>
          <w:szCs w:val="20"/>
        </w:rPr>
        <w:t>должна быть подтверждена( принцип обоснованности);</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состав и последовательность представленных в отчете об оценке материалов и описание процесса оценки должны позволить произвести оценку расчетов, суждений и выводов оценщика (принцип проверяемости)</w:t>
      </w:r>
    </w:p>
    <w:p w:rsidR="00B71BFC" w:rsidRPr="00606726" w:rsidRDefault="00B71BFC" w:rsidP="00606726">
      <w:pPr>
        <w:spacing w:after="0" w:line="240" w:lineRule="auto"/>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ab/>
        <w:t>Отчет об оценк</w:t>
      </w:r>
      <w:r w:rsidR="00606726">
        <w:rPr>
          <w:rFonts w:ascii="Times New Roman" w:eastAsia="Times New Roman" w:hAnsi="Times New Roman" w:cs="Times New Roman"/>
          <w:sz w:val="20"/>
          <w:szCs w:val="20"/>
        </w:rPr>
        <w:t>е</w:t>
      </w:r>
      <w:r w:rsidRPr="00606726">
        <w:rPr>
          <w:rFonts w:ascii="Times New Roman" w:eastAsia="Times New Roman" w:hAnsi="Times New Roman" w:cs="Times New Roman"/>
          <w:sz w:val="20"/>
          <w:szCs w:val="20"/>
        </w:rPr>
        <w:t xml:space="preserve"> должен быть пронумерован постранично, подшит,</w:t>
      </w:r>
      <w:r w:rsidR="00606726">
        <w:rPr>
          <w:rFonts w:ascii="Times New Roman" w:eastAsia="Times New Roman" w:hAnsi="Times New Roman" w:cs="Times New Roman"/>
          <w:sz w:val="20"/>
          <w:szCs w:val="20"/>
        </w:rPr>
        <w:t xml:space="preserve"> </w:t>
      </w:r>
      <w:r w:rsidRPr="00606726">
        <w:rPr>
          <w:rFonts w:ascii="Times New Roman" w:eastAsia="Times New Roman" w:hAnsi="Times New Roman" w:cs="Times New Roman"/>
          <w:sz w:val="20"/>
          <w:szCs w:val="20"/>
        </w:rPr>
        <w:t>подписан оценщиком или оценщиками</w:t>
      </w:r>
      <w:r w:rsidR="004017FA">
        <w:rPr>
          <w:rFonts w:ascii="Times New Roman" w:eastAsia="Times New Roman" w:hAnsi="Times New Roman" w:cs="Times New Roman"/>
          <w:sz w:val="20"/>
          <w:szCs w:val="20"/>
        </w:rPr>
        <w:t xml:space="preserve">, которые провели оценку, а так </w:t>
      </w:r>
      <w:bookmarkStart w:id="0" w:name="_GoBack"/>
      <w:bookmarkEnd w:id="0"/>
      <w:r w:rsidRPr="00606726">
        <w:rPr>
          <w:rFonts w:ascii="Times New Roman" w:eastAsia="Times New Roman" w:hAnsi="Times New Roman" w:cs="Times New Roman"/>
          <w:sz w:val="20"/>
          <w:szCs w:val="20"/>
        </w:rPr>
        <w:t>же скреплен личной печатью оценщика, осуществляющего оценочную деятельность самостоятельно, з</w:t>
      </w:r>
      <w:r w:rsidR="004017FA">
        <w:rPr>
          <w:rFonts w:ascii="Times New Roman" w:eastAsia="Times New Roman" w:hAnsi="Times New Roman" w:cs="Times New Roman"/>
          <w:sz w:val="20"/>
          <w:szCs w:val="20"/>
        </w:rPr>
        <w:t>анимаясь частной практикой, или</w:t>
      </w:r>
      <w:r w:rsidRPr="00606726">
        <w:rPr>
          <w:rFonts w:ascii="Times New Roman" w:eastAsia="Times New Roman" w:hAnsi="Times New Roman" w:cs="Times New Roman"/>
          <w:sz w:val="20"/>
          <w:szCs w:val="20"/>
        </w:rPr>
        <w:t xml:space="preserve"> печатью и подписью руководителя юридического лица, с которым оценщик или оценщики заключили трудовой договор.</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В отчете должны быть указаны: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дата составления и порядковый номер отчета;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основание для проведения оценщиком оценки объекта оценки;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место нахождения оценщика и сведения о членстве оценщика в саморегулируемой организации оценщиков;</w:t>
      </w:r>
    </w:p>
    <w:p w:rsidR="00B71BFC" w:rsidRPr="00606726" w:rsidRDefault="00154426"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8.1.</w:t>
      </w:r>
      <w:r w:rsidR="00B71BFC" w:rsidRPr="00606726">
        <w:rPr>
          <w:rFonts w:ascii="Times New Roman" w:eastAsia="Times New Roman" w:hAnsi="Times New Roman" w:cs="Times New Roman"/>
          <w:sz w:val="20"/>
          <w:szCs w:val="20"/>
        </w:rPr>
        <w:t>Требования к содержанию отчета об оценки</w:t>
      </w:r>
    </w:p>
    <w:p w:rsidR="00C31F6A"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точное описание объекта оценки, а в отношении объекта оценки, пр</w:t>
      </w:r>
      <w:r w:rsidR="00606726">
        <w:rPr>
          <w:rFonts w:ascii="Times New Roman" w:eastAsia="Times New Roman" w:hAnsi="Times New Roman" w:cs="Times New Roman"/>
          <w:sz w:val="20"/>
          <w:szCs w:val="20"/>
        </w:rPr>
        <w:t>инадлежащего юридическому лицу;</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реквизиты юридического лица и балансовая стоимость данного объекта оценки;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стандарты оценки для определения соответствующего вида стоимости объекта оценки, обоснование их использования при проведении оценки данного объекта оценки, перечень использованных при проведении оценки объекта оценки данных с указанием источников их получения, а также принятые при проведении оценки объекта оценки допущения;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последовательность определения стоимости объекта оценки и ее итоговая величина, а также ограничения и пределы применения полученного результата;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дата определения стоимости объекта оценки;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 перечень документов, используемых оценщиком и устанавливающих количественные и качественные характеристики объекта оценки.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Отчет может также содержать иные сведения, являющиеся, по мнению оценщика, существенно важными для полноты отражения примененного им метода расчета стоимости конкретного объекта оценки.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 xml:space="preserve">Для проведения оценки отдельных видов объектов оценки законодательством Российской Федерации могут быть предусмотрены специальные формы отчетов. </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Отчет должен быть пронумерован постранично, прошит (за исключением случаев составления отчета в форме электронного документа), подписан оценщиком или оценщиками, которые провели оценку, а также скреплен личной печатью оценщика или печатью юридического лица, с которым оценщик или оценщики заключили трудовой договор.</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Отчет, составленный в форме электронного документа, должен быть подписан электронной цифровой подписью в соответствии с законодательством Российской Федерации.</w:t>
      </w:r>
    </w:p>
    <w:p w:rsidR="00B71BFC" w:rsidRPr="00606726" w:rsidRDefault="00B71BFC" w:rsidP="00606726">
      <w:pPr>
        <w:spacing w:after="0" w:line="240" w:lineRule="auto"/>
        <w:ind w:firstLine="708"/>
        <w:jc w:val="both"/>
        <w:rPr>
          <w:rFonts w:ascii="Times New Roman" w:eastAsia="Times New Roman" w:hAnsi="Times New Roman" w:cs="Times New Roman"/>
          <w:sz w:val="20"/>
          <w:szCs w:val="20"/>
        </w:rPr>
      </w:pPr>
      <w:r w:rsidRPr="00606726">
        <w:rPr>
          <w:rFonts w:ascii="Times New Roman" w:eastAsia="Times New Roman" w:hAnsi="Times New Roman" w:cs="Times New Roman"/>
          <w:sz w:val="20"/>
          <w:szCs w:val="20"/>
        </w:rPr>
        <w:t>В случаях, предусмотренных федеральными законами, актами уполномоченного федерального органа, осуществляющего функции по нормативно-правовому регулированию оценочной деятельности, отчет подлежит опубликованию в порядке, установленном уполномоченным федеральным органом, осуществляющим функции по нормативно-правовому регулированию оценочной деятельности.</w:t>
      </w:r>
    </w:p>
    <w:p w:rsidR="001C185C" w:rsidRPr="00606726" w:rsidRDefault="00154426"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9</w:t>
      </w:r>
      <w:r w:rsidR="00B5131B" w:rsidRPr="00606726">
        <w:rPr>
          <w:rFonts w:ascii="Times New Roman" w:hAnsi="Times New Roman" w:cs="Times New Roman"/>
          <w:sz w:val="20"/>
          <w:szCs w:val="20"/>
        </w:rPr>
        <w:t>.</w:t>
      </w:r>
      <w:r w:rsidR="00725DB2" w:rsidRPr="00606726">
        <w:rPr>
          <w:rFonts w:ascii="Times New Roman" w:hAnsi="Times New Roman" w:cs="Times New Roman"/>
          <w:sz w:val="20"/>
          <w:szCs w:val="20"/>
        </w:rPr>
        <w:t xml:space="preserve"> Цель оценки и виды стоимости </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Настоящий федеральный стандарт оценки разработан с учетом международных стандартов оценки и раскрывает цель оценки, предполагаемое использование результата оценки, а также определение рыночной стоимости и видов стоимости, отличных от рыночной.</w:t>
      </w:r>
      <w:r w:rsidR="00C31F6A" w:rsidRPr="00606726">
        <w:rPr>
          <w:rFonts w:ascii="Times New Roman" w:hAnsi="Times New Roman" w:cs="Times New Roman"/>
          <w:sz w:val="20"/>
          <w:szCs w:val="20"/>
        </w:rPr>
        <w:t xml:space="preserve"> </w:t>
      </w:r>
      <w:r w:rsidRPr="00606726">
        <w:rPr>
          <w:rFonts w:ascii="Times New Roman" w:hAnsi="Times New Roman" w:cs="Times New Roman"/>
          <w:sz w:val="20"/>
          <w:szCs w:val="20"/>
        </w:rPr>
        <w:t>Настоящий федеральный стандарт оценки является обязательным к применению при осуществлении оценочной деятельности.</w:t>
      </w:r>
    </w:p>
    <w:p w:rsidR="00725DB2" w:rsidRPr="00606726" w:rsidRDefault="00154426"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9.1.</w:t>
      </w:r>
      <w:r w:rsidR="00725DB2" w:rsidRPr="00606726">
        <w:rPr>
          <w:rFonts w:ascii="Times New Roman" w:hAnsi="Times New Roman" w:cs="Times New Roman"/>
          <w:sz w:val="20"/>
          <w:szCs w:val="20"/>
        </w:rPr>
        <w:t>Цель оценки и предполагаемое использование результата оценки</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Целью оценки является определение стоимости объекта оценки, вид которой определяется в задании на оценку.</w:t>
      </w:r>
      <w:r w:rsidR="00606726">
        <w:rPr>
          <w:rFonts w:ascii="Times New Roman" w:hAnsi="Times New Roman" w:cs="Times New Roman"/>
          <w:sz w:val="20"/>
          <w:szCs w:val="20"/>
        </w:rPr>
        <w:t xml:space="preserve"> </w:t>
      </w:r>
      <w:r w:rsidRPr="00606726">
        <w:rPr>
          <w:rFonts w:ascii="Times New Roman" w:hAnsi="Times New Roman" w:cs="Times New Roman"/>
          <w:sz w:val="20"/>
          <w:szCs w:val="20"/>
        </w:rPr>
        <w:t>Результатом оценки является итоговая величина стоимости объекта оценки. Результат оценки может использоваться при определении сторонами цены для совершения сделки или иных действий с объектом оценки, в том числе при совершении сделок купли-продажи, передаче в аренду или залог, страховании, кредитовании, внесении в уставный (складочный) капитал, для целей налогообложения, при составлении финансовой (бухгалтерской) отчетности, реорганизации и приватизации предприятий, разрешении имущественных споров, принятии управленческих решений и иных случаях.</w:t>
      </w:r>
    </w:p>
    <w:p w:rsidR="00725DB2" w:rsidRPr="00606726" w:rsidRDefault="00154426"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9.2.</w:t>
      </w:r>
      <w:r w:rsidR="00725DB2" w:rsidRPr="00606726">
        <w:rPr>
          <w:rFonts w:ascii="Times New Roman" w:hAnsi="Times New Roman" w:cs="Times New Roman"/>
          <w:sz w:val="20"/>
          <w:szCs w:val="20"/>
        </w:rPr>
        <w:t>Виды стоимости</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При использовании понятия стоимости при осуществлении оценочной деятельности указывается конкретный вид стоимости, который определяется предполагаемым использованием результата оценки. </w:t>
      </w:r>
    </w:p>
    <w:p w:rsidR="00725DB2" w:rsidRPr="00606726" w:rsidRDefault="00725DB2"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Pr="00606726">
        <w:rPr>
          <w:rFonts w:ascii="Times New Roman" w:hAnsi="Times New Roman" w:cs="Times New Roman"/>
          <w:sz w:val="20"/>
          <w:szCs w:val="20"/>
        </w:rPr>
        <w:tab/>
        <w:t>При осуществлении оценочной деятельности используются следующие виды стоимости объекта оценки:</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рыночная стоимость; </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инвестиционная стоимость; </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ликвидационная стоимость; </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кадастровая стоимость.</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lastRenderedPageBreak/>
        <w:t>При определении рыночной стоимости объекта оценки определяется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одна из сторон сделки не обязана отчуждать объект оценки, а другая сторона не обязана принимать исполнение;</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стороны сделки хорошо осведомлены о предмете сделки и действуют в своих интересах;</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объект оценки представлен на открытом рынке посредством публичной оферты, типичной для аналогичных объектов оценки;</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платеж за объект оценки выражен в денежной форме.</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Разумность действий сторон сделки означает, что цена сделки</w:t>
      </w:r>
      <w:r w:rsidR="00606726">
        <w:rPr>
          <w:rFonts w:ascii="Times New Roman" w:hAnsi="Times New Roman" w:cs="Times New Roman"/>
          <w:sz w:val="20"/>
          <w:szCs w:val="20"/>
        </w:rPr>
        <w:t xml:space="preserve"> – </w:t>
      </w:r>
      <w:r w:rsidRPr="00606726">
        <w:rPr>
          <w:rFonts w:ascii="Times New Roman" w:hAnsi="Times New Roman" w:cs="Times New Roman"/>
          <w:sz w:val="20"/>
          <w:szCs w:val="20"/>
        </w:rPr>
        <w:t>наибольшая из достижимых по разумным соображениям цен для продавца и наименьшая из достижимых по разумным соображениям цен для покупателя.</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Отсутствие чрезвычайных обстоятельств означает, что у каждой из сторон сделки имеются мотивы для совершения сделки, при этом в отношении сторон нет принуждения совершить сделку.</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Рыночная стоимость определяется оценщиком, в частности, в следующих случаях:</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изъятии имущества для государственных нужд;</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определении стоимости размещенных акций общества, приобретаемых обществом по решению общего собрания акционеров или по решению совета директоров (наблюдательного совета) общества;</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определении стоимости объекта залога, в том числе при ипотеке;</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определении стоимости неденежных вкладов в уставный (складочный) капитал;</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определении стоимости имущества должника в ходе процедур банкротства;</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при определении стоимости безвозмездно полученного имущества.</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При определении инвестиционной стоимости объекта оценки определяется стоимость для конкретного лица или группы лиц при установленных данным лицом (лицами) инвестиционных целях использования объекта оценки. При определении инвестиционной стоимости, в отличие от определения рыночной стоимости, учет возможности отчуждения по инвестиционной стоимости на открытом рынке не обязателен.</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 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рыночным.</w:t>
      </w:r>
    </w:p>
    <w:p w:rsidR="00725DB2" w:rsidRPr="00606726" w:rsidRDefault="00725DB2"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При определении кадастровой стоимости объекта оценки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 Кадастровая стоимость определяется оценщиком, в частности, для целей налогообложения.</w:t>
      </w:r>
    </w:p>
    <w:p w:rsidR="009774C5" w:rsidRPr="00606726" w:rsidRDefault="009774C5"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00154426" w:rsidRPr="00606726">
        <w:rPr>
          <w:rFonts w:ascii="Times New Roman" w:hAnsi="Times New Roman" w:cs="Times New Roman"/>
          <w:sz w:val="20"/>
          <w:szCs w:val="20"/>
        </w:rPr>
        <w:t>10</w:t>
      </w:r>
      <w:r w:rsidRPr="00606726">
        <w:rPr>
          <w:rFonts w:ascii="Times New Roman" w:hAnsi="Times New Roman" w:cs="Times New Roman"/>
          <w:sz w:val="20"/>
          <w:szCs w:val="20"/>
        </w:rPr>
        <w:t>. Члены Партнерства обязаны быть осведомлены о законах, постановлениях Правительства и профессиональных стандартах (федеральных, национальных и международных), применяемых в процессе осуществления оценочной деятельности в России и стране расположения объекта оценки. Выполнение указанных законов, постановлений Правительства и профессиональных стандартов является обязанностью члена Партнерства, который несет ответственность за их выполнение перед контрольным органом Партнерства.</w:t>
      </w:r>
    </w:p>
    <w:p w:rsidR="009774C5" w:rsidRPr="00606726" w:rsidRDefault="009774C5"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002A59F5" w:rsidRPr="00606726">
        <w:rPr>
          <w:rFonts w:ascii="Times New Roman" w:hAnsi="Times New Roman" w:cs="Times New Roman"/>
          <w:sz w:val="20"/>
          <w:szCs w:val="20"/>
        </w:rPr>
        <w:t>1</w:t>
      </w:r>
      <w:r w:rsidR="00154426" w:rsidRPr="00606726">
        <w:rPr>
          <w:rFonts w:ascii="Times New Roman" w:hAnsi="Times New Roman" w:cs="Times New Roman"/>
          <w:sz w:val="20"/>
          <w:szCs w:val="20"/>
        </w:rPr>
        <w:t>1</w:t>
      </w:r>
      <w:r w:rsidRPr="00606726">
        <w:rPr>
          <w:rFonts w:ascii="Times New Roman" w:hAnsi="Times New Roman" w:cs="Times New Roman"/>
          <w:sz w:val="20"/>
          <w:szCs w:val="20"/>
        </w:rPr>
        <w:t>. До уточнения, изменения и дополнения в установленном порядке настоящих Стандартов и правил Партнерство, члены Партнерства при осуществлении оценочной деятельности руководствуются действующими нормами утвержденных Минэкономразвития России, в частности:</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Федерального стандарта оценки «Общие понятия оценки, подходы к оценке и требования к проведению оценки (ФСО № 1)»,  утв. приказом МЭРТ от 20 июля 2007 г. № 256 (в ред. Приказа Минэкономразвития РФ от 22.10.2010 N 509);</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Федерального стандарта оценки «Цель оценки и виды стоимости (ФСО № 2), утв. приказом </w:t>
      </w:r>
      <w:r w:rsidR="00B42746" w:rsidRPr="00FA59FF">
        <w:rPr>
          <w:rFonts w:ascii="Times New Roman" w:hAnsi="Times New Roman" w:cs="Times New Roman"/>
          <w:sz w:val="20"/>
          <w:szCs w:val="20"/>
        </w:rPr>
        <w:t>Минэкономразвития РФ</w:t>
      </w:r>
      <w:r w:rsidRPr="00606726">
        <w:rPr>
          <w:rFonts w:ascii="Times New Roman" w:hAnsi="Times New Roman" w:cs="Times New Roman"/>
          <w:sz w:val="20"/>
          <w:szCs w:val="20"/>
        </w:rPr>
        <w:t xml:space="preserve"> от 20 июля 2007 г. № 255 (в ред. Приказа Минэкономразвития РФ от 22.10.2010 N 509);</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Федерального стандарта оценки «Требования к отчету об оценке (ФСО № 3)», утв. приказом </w:t>
      </w:r>
      <w:r w:rsidR="00B42746" w:rsidRPr="00FA59FF">
        <w:rPr>
          <w:rFonts w:ascii="Times New Roman" w:hAnsi="Times New Roman" w:cs="Times New Roman"/>
          <w:sz w:val="20"/>
          <w:szCs w:val="20"/>
        </w:rPr>
        <w:t>Минэкономразвития РФ</w:t>
      </w:r>
      <w:r w:rsidRPr="00606726">
        <w:rPr>
          <w:rFonts w:ascii="Times New Roman" w:hAnsi="Times New Roman" w:cs="Times New Roman"/>
          <w:sz w:val="20"/>
          <w:szCs w:val="20"/>
        </w:rPr>
        <w:t xml:space="preserve"> от 20 июля 2007 г. № 254;</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Федерального стандарта оценки «Определение кадастровой стоимости (ФСО № 4)», утв. приказом </w:t>
      </w:r>
      <w:r w:rsidR="00B42746" w:rsidRPr="00FA59FF">
        <w:rPr>
          <w:rFonts w:ascii="Times New Roman" w:hAnsi="Times New Roman" w:cs="Times New Roman"/>
          <w:sz w:val="20"/>
          <w:szCs w:val="20"/>
        </w:rPr>
        <w:t xml:space="preserve">Минэкономразвития РФ </w:t>
      </w:r>
      <w:r w:rsidRPr="00606726">
        <w:rPr>
          <w:rFonts w:ascii="Times New Roman" w:hAnsi="Times New Roman" w:cs="Times New Roman"/>
          <w:sz w:val="20"/>
          <w:szCs w:val="20"/>
        </w:rPr>
        <w:t>от 22 октября 2010 г. № 508;</w:t>
      </w:r>
    </w:p>
    <w:p w:rsidR="009774C5"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 xml:space="preserve">- Федерального стандарта оценки «Виды экспертизы, порядок ее проведения, требования к экспертному заключению и порядку его утверждения (ФСО № 5)», утв. приказом </w:t>
      </w:r>
      <w:r w:rsidR="00B42746" w:rsidRPr="00FA59FF">
        <w:rPr>
          <w:rFonts w:ascii="Times New Roman" w:hAnsi="Times New Roman" w:cs="Times New Roman"/>
          <w:sz w:val="20"/>
          <w:szCs w:val="20"/>
        </w:rPr>
        <w:t xml:space="preserve">Минэкономразвития РФ </w:t>
      </w:r>
      <w:r w:rsidRPr="00606726">
        <w:rPr>
          <w:rFonts w:ascii="Times New Roman" w:hAnsi="Times New Roman" w:cs="Times New Roman"/>
          <w:sz w:val="20"/>
          <w:szCs w:val="20"/>
        </w:rPr>
        <w:t>от 04 июля 2011 г. № 328.</w:t>
      </w:r>
    </w:p>
    <w:p w:rsidR="00FA59FF" w:rsidRPr="00606726" w:rsidRDefault="00FA59FF" w:rsidP="00606726">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 </w:t>
      </w:r>
      <w:r w:rsidRPr="00FA59FF">
        <w:rPr>
          <w:rFonts w:ascii="Times New Roman" w:hAnsi="Times New Roman" w:cs="Times New Roman"/>
          <w:sz w:val="20"/>
          <w:szCs w:val="20"/>
        </w:rPr>
        <w:t xml:space="preserve">Федерального стандарта оценки </w:t>
      </w:r>
      <w:r>
        <w:rPr>
          <w:rFonts w:ascii="Times New Roman" w:hAnsi="Times New Roman" w:cs="Times New Roman"/>
          <w:sz w:val="20"/>
          <w:szCs w:val="20"/>
        </w:rPr>
        <w:t>«</w:t>
      </w:r>
      <w:r w:rsidRPr="00FA59FF">
        <w:rPr>
          <w:rFonts w:ascii="Times New Roman" w:hAnsi="Times New Roman" w:cs="Times New Roman"/>
          <w:sz w:val="20"/>
          <w:szCs w:val="20"/>
        </w:rPr>
        <w:t xml:space="preserve">Требования к уровню знаний эксперта саморегулируемой организации оценщиков (ФСО </w:t>
      </w:r>
      <w:r>
        <w:rPr>
          <w:rFonts w:ascii="Times New Roman" w:hAnsi="Times New Roman" w:cs="Times New Roman"/>
          <w:sz w:val="20"/>
          <w:szCs w:val="20"/>
        </w:rPr>
        <w:t>№</w:t>
      </w:r>
      <w:r w:rsidRPr="00FA59FF">
        <w:rPr>
          <w:rFonts w:ascii="Times New Roman" w:hAnsi="Times New Roman" w:cs="Times New Roman"/>
          <w:sz w:val="20"/>
          <w:szCs w:val="20"/>
        </w:rPr>
        <w:t xml:space="preserve"> 6)</w:t>
      </w:r>
      <w:r>
        <w:rPr>
          <w:rFonts w:ascii="Times New Roman" w:hAnsi="Times New Roman" w:cs="Times New Roman"/>
          <w:sz w:val="20"/>
          <w:szCs w:val="20"/>
        </w:rPr>
        <w:t xml:space="preserve">», утв. Приказом </w:t>
      </w:r>
      <w:r w:rsidRPr="00FA59FF">
        <w:rPr>
          <w:rFonts w:ascii="Times New Roman" w:hAnsi="Times New Roman" w:cs="Times New Roman"/>
          <w:sz w:val="20"/>
          <w:szCs w:val="20"/>
        </w:rPr>
        <w:t xml:space="preserve">Минэкономразвития РФ от 07.11.2011 </w:t>
      </w:r>
      <w:r>
        <w:rPr>
          <w:rFonts w:ascii="Times New Roman" w:hAnsi="Times New Roman" w:cs="Times New Roman"/>
          <w:sz w:val="20"/>
          <w:szCs w:val="20"/>
        </w:rPr>
        <w:t>№</w:t>
      </w:r>
      <w:r w:rsidRPr="00FA59FF">
        <w:rPr>
          <w:rFonts w:ascii="Times New Roman" w:hAnsi="Times New Roman" w:cs="Times New Roman"/>
          <w:sz w:val="20"/>
          <w:szCs w:val="20"/>
        </w:rPr>
        <w:t xml:space="preserve"> 628</w:t>
      </w:r>
    </w:p>
    <w:p w:rsidR="009774C5" w:rsidRPr="00606726" w:rsidRDefault="009774C5"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005B5A6A" w:rsidRPr="00606726">
        <w:rPr>
          <w:rFonts w:ascii="Times New Roman" w:hAnsi="Times New Roman" w:cs="Times New Roman"/>
          <w:sz w:val="20"/>
          <w:szCs w:val="20"/>
        </w:rPr>
        <w:t>1</w:t>
      </w:r>
      <w:r w:rsidR="00154426" w:rsidRPr="00606726">
        <w:rPr>
          <w:rFonts w:ascii="Times New Roman" w:hAnsi="Times New Roman" w:cs="Times New Roman"/>
          <w:sz w:val="20"/>
          <w:szCs w:val="20"/>
        </w:rPr>
        <w:t>2</w:t>
      </w:r>
      <w:r w:rsidRPr="00606726">
        <w:rPr>
          <w:rFonts w:ascii="Times New Roman" w:hAnsi="Times New Roman" w:cs="Times New Roman"/>
          <w:sz w:val="20"/>
          <w:szCs w:val="20"/>
        </w:rPr>
        <w:t xml:space="preserve">. По мере разработки, утверждения и введения в действие в установленном порядке других федеральных стандартов оценки по отдельным направлениям оценочной деятельности (оценка бизнеса, оценка недвижимого имущества, оценка интеллектуальной собственности, оценка машин и оборудования), а также федеральных стандартов </w:t>
      </w:r>
      <w:r w:rsidRPr="00606726">
        <w:rPr>
          <w:rFonts w:ascii="Times New Roman" w:hAnsi="Times New Roman" w:cs="Times New Roman"/>
          <w:sz w:val="20"/>
          <w:szCs w:val="20"/>
        </w:rPr>
        <w:lastRenderedPageBreak/>
        <w:t>оценки отдельных видов объектов оценки, требования указанных стандартов становятся обязательными для членов Партнерства при осуществлении оценочной деятельности.</w:t>
      </w:r>
    </w:p>
    <w:p w:rsidR="001C185C" w:rsidRPr="00606726" w:rsidRDefault="001C185C"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w:t>
      </w:r>
      <w:r w:rsidRPr="00606726">
        <w:rPr>
          <w:rFonts w:ascii="Times New Roman" w:hAnsi="Times New Roman" w:cs="Times New Roman"/>
          <w:sz w:val="20"/>
          <w:szCs w:val="20"/>
        </w:rPr>
        <w:tab/>
      </w:r>
      <w:r w:rsidR="005B5A6A" w:rsidRPr="00606726">
        <w:rPr>
          <w:rFonts w:ascii="Times New Roman" w:hAnsi="Times New Roman" w:cs="Times New Roman"/>
          <w:sz w:val="20"/>
          <w:szCs w:val="20"/>
        </w:rPr>
        <w:t>1</w:t>
      </w:r>
      <w:r w:rsidR="00154426" w:rsidRPr="00606726">
        <w:rPr>
          <w:rFonts w:ascii="Times New Roman" w:hAnsi="Times New Roman" w:cs="Times New Roman"/>
          <w:sz w:val="20"/>
          <w:szCs w:val="20"/>
        </w:rPr>
        <w:t>3</w:t>
      </w:r>
      <w:r w:rsidR="009774C5" w:rsidRPr="00606726">
        <w:rPr>
          <w:rFonts w:ascii="Times New Roman" w:hAnsi="Times New Roman" w:cs="Times New Roman"/>
          <w:sz w:val="20"/>
          <w:szCs w:val="20"/>
        </w:rPr>
        <w:t>. В ситуациях, когда федеральные стандарты оценки и настоящие Стандарты и правила оценки Партнерства не обеспечивают однозначного понимания используемых терминов, определений или процедур, члены Партнерства могут ориентироваться на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w:t>
      </w:r>
      <w:r w:rsidRPr="00606726">
        <w:rPr>
          <w:rFonts w:ascii="Times New Roman" w:hAnsi="Times New Roman" w:cs="Times New Roman"/>
          <w:sz w:val="20"/>
          <w:szCs w:val="20"/>
        </w:rPr>
        <w:tab/>
      </w:r>
    </w:p>
    <w:p w:rsidR="009774C5" w:rsidRPr="00606726" w:rsidRDefault="001C185C" w:rsidP="00606726">
      <w:pPr>
        <w:spacing w:after="0" w:line="240" w:lineRule="auto"/>
        <w:jc w:val="both"/>
        <w:rPr>
          <w:rFonts w:ascii="Times New Roman" w:eastAsia="Times New Roman" w:hAnsi="Times New Roman" w:cs="Times New Roman"/>
          <w:sz w:val="20"/>
          <w:szCs w:val="20"/>
        </w:rPr>
      </w:pPr>
      <w:r w:rsidRPr="00606726">
        <w:rPr>
          <w:rFonts w:ascii="Times New Roman" w:hAnsi="Times New Roman" w:cs="Times New Roman"/>
          <w:sz w:val="20"/>
          <w:szCs w:val="20"/>
        </w:rPr>
        <w:tab/>
      </w:r>
      <w:r w:rsidR="009774C5" w:rsidRPr="00606726">
        <w:rPr>
          <w:rFonts w:ascii="Times New Roman" w:hAnsi="Times New Roman" w:cs="Times New Roman"/>
          <w:sz w:val="20"/>
          <w:szCs w:val="20"/>
        </w:rPr>
        <w:t>1</w:t>
      </w:r>
      <w:r w:rsidR="00154426" w:rsidRPr="00606726">
        <w:rPr>
          <w:rFonts w:ascii="Times New Roman" w:hAnsi="Times New Roman" w:cs="Times New Roman"/>
          <w:sz w:val="20"/>
          <w:szCs w:val="20"/>
        </w:rPr>
        <w:t>4</w:t>
      </w:r>
      <w:r w:rsidR="009774C5" w:rsidRPr="00606726">
        <w:rPr>
          <w:rFonts w:ascii="Times New Roman" w:hAnsi="Times New Roman" w:cs="Times New Roman"/>
          <w:sz w:val="20"/>
          <w:szCs w:val="20"/>
        </w:rPr>
        <w:t>. Члены Партнерства не должны допускать действий, приводящих к причинению ущерба (в том числе морального ущерба, ущерба деловой репутации) другим членам Партнерства, Партнерству, членам иных саморегулируемых организаций оценщиков и самим саморегулируемым организациям, а также потребителям услуг по оценке и иным лицам, путем недобросовестной конкуренции, неэтичного поведения, а также неисполнения требований настоящих Стандартов и правил оценочной деятельности.</w:t>
      </w:r>
    </w:p>
    <w:p w:rsidR="009774C5" w:rsidRPr="00606726" w:rsidRDefault="009774C5" w:rsidP="00606726">
      <w:pPr>
        <w:spacing w:after="0" w:line="240" w:lineRule="auto"/>
        <w:jc w:val="both"/>
        <w:rPr>
          <w:rFonts w:ascii="Times New Roman" w:hAnsi="Times New Roman" w:cs="Times New Roman"/>
          <w:sz w:val="20"/>
          <w:szCs w:val="20"/>
        </w:rPr>
      </w:pPr>
      <w:r w:rsidRPr="00606726">
        <w:rPr>
          <w:rFonts w:ascii="Times New Roman" w:hAnsi="Times New Roman" w:cs="Times New Roman"/>
          <w:sz w:val="20"/>
          <w:szCs w:val="20"/>
        </w:rPr>
        <w:t xml:space="preserve">            1</w:t>
      </w:r>
      <w:r w:rsidR="00154426" w:rsidRPr="00606726">
        <w:rPr>
          <w:rFonts w:ascii="Times New Roman" w:hAnsi="Times New Roman" w:cs="Times New Roman"/>
          <w:sz w:val="20"/>
          <w:szCs w:val="20"/>
        </w:rPr>
        <w:t>5</w:t>
      </w:r>
      <w:r w:rsidRPr="00606726">
        <w:rPr>
          <w:rFonts w:ascii="Times New Roman" w:hAnsi="Times New Roman" w:cs="Times New Roman"/>
          <w:sz w:val="20"/>
          <w:szCs w:val="20"/>
        </w:rPr>
        <w:t>. За нарушение требований настоящих Стандартов и правил Партнерства к члену Партнерства, допустившему нарушения, Дисциплинарным комитетом Партнерства могут быть применены меры дисциплинарного воздействия в соответствии с Положением о Дисциплинарном комитете Партнерства.</w:t>
      </w:r>
    </w:p>
    <w:p w:rsidR="009774C5" w:rsidRPr="00606726" w:rsidRDefault="009774C5" w:rsidP="00606726">
      <w:pPr>
        <w:spacing w:after="0" w:line="240" w:lineRule="auto"/>
        <w:ind w:firstLine="708"/>
        <w:jc w:val="both"/>
        <w:rPr>
          <w:rFonts w:ascii="Times New Roman" w:hAnsi="Times New Roman" w:cs="Times New Roman"/>
          <w:sz w:val="20"/>
          <w:szCs w:val="20"/>
        </w:rPr>
      </w:pPr>
      <w:r w:rsidRPr="00606726">
        <w:rPr>
          <w:rFonts w:ascii="Times New Roman" w:hAnsi="Times New Roman" w:cs="Times New Roman"/>
          <w:sz w:val="20"/>
          <w:szCs w:val="20"/>
        </w:rPr>
        <w:t>1</w:t>
      </w:r>
      <w:r w:rsidR="00154426" w:rsidRPr="00606726">
        <w:rPr>
          <w:rFonts w:ascii="Times New Roman" w:hAnsi="Times New Roman" w:cs="Times New Roman"/>
          <w:sz w:val="20"/>
          <w:szCs w:val="20"/>
        </w:rPr>
        <w:t>6</w:t>
      </w:r>
      <w:r w:rsidRPr="00606726">
        <w:rPr>
          <w:rFonts w:ascii="Times New Roman" w:hAnsi="Times New Roman" w:cs="Times New Roman"/>
          <w:sz w:val="20"/>
          <w:szCs w:val="20"/>
        </w:rPr>
        <w:t>. Настоящие Стандарты и правила оценочной деятельности Партнерства подлежат уточнению, изменению и дополнению в установленном порядке при принятии федеральных стандартов оценочной деятельности Национальным советом по оценочной деятельности и их утверждении федеральным органом исполнительной власти, уполномоченным Правительством Российской Федерации на осуществление функции по нормативно-правовому регулированию оценочной деятельности.</w:t>
      </w:r>
    </w:p>
    <w:p w:rsidR="00F2535F" w:rsidRDefault="00F2535F" w:rsidP="00606726">
      <w:pPr>
        <w:spacing w:after="0" w:line="240" w:lineRule="auto"/>
        <w:jc w:val="center"/>
        <w:rPr>
          <w:rFonts w:ascii="Times New Roman" w:hAnsi="Times New Roman" w:cs="Times New Roman"/>
          <w:sz w:val="20"/>
          <w:szCs w:val="20"/>
        </w:rPr>
      </w:pPr>
    </w:p>
    <w:p w:rsidR="009774C5" w:rsidRDefault="00235F12" w:rsidP="00606726">
      <w:pPr>
        <w:spacing w:after="0" w:line="240" w:lineRule="auto"/>
        <w:jc w:val="center"/>
        <w:rPr>
          <w:rFonts w:ascii="Times New Roman" w:hAnsi="Times New Roman" w:cs="Times New Roman"/>
          <w:sz w:val="20"/>
          <w:szCs w:val="20"/>
        </w:rPr>
      </w:pPr>
      <w:r w:rsidRPr="00606726">
        <w:rPr>
          <w:rFonts w:ascii="Times New Roman" w:hAnsi="Times New Roman" w:cs="Times New Roman"/>
          <w:sz w:val="20"/>
          <w:szCs w:val="20"/>
        </w:rPr>
        <w:t>Список использованных нормативных правовых актов</w:t>
      </w:r>
      <w:r w:rsidR="009774C5" w:rsidRPr="00606726">
        <w:rPr>
          <w:rFonts w:ascii="Times New Roman" w:hAnsi="Times New Roman" w:cs="Times New Roman"/>
          <w:sz w:val="20"/>
          <w:szCs w:val="20"/>
        </w:rPr>
        <w:t>:</w:t>
      </w:r>
    </w:p>
    <w:p w:rsidR="00F2535F" w:rsidRPr="00606726" w:rsidRDefault="00F2535F" w:rsidP="00606726">
      <w:pPr>
        <w:spacing w:after="0" w:line="240" w:lineRule="auto"/>
        <w:jc w:val="center"/>
        <w:rPr>
          <w:rFonts w:ascii="Times New Roman" w:hAnsi="Times New Roman" w:cs="Times New Roman"/>
          <w:sz w:val="20"/>
          <w:szCs w:val="20"/>
        </w:rPr>
      </w:pPr>
    </w:p>
    <w:p w:rsidR="009774C5"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1. Федеральный закон от 29 июля 1998 г № 135-ФЗ «Об оценочной деятельности в Российской Федерации» (с изм., внесенными от 18.07.2009 №181-ФЗ, в ред. от 01.07.2011 г. №169-ФЗ);</w:t>
      </w:r>
    </w:p>
    <w:p w:rsidR="009774C5"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 xml:space="preserve">2. Федеральный </w:t>
      </w:r>
      <w:r w:rsidR="00235F12" w:rsidRPr="00606726">
        <w:rPr>
          <w:rFonts w:ascii="Times New Roman" w:hAnsi="Times New Roman" w:cs="Times New Roman"/>
          <w:sz w:val="20"/>
          <w:szCs w:val="20"/>
        </w:rPr>
        <w:t>з</w:t>
      </w:r>
      <w:r w:rsidRPr="00606726">
        <w:rPr>
          <w:rFonts w:ascii="Times New Roman" w:hAnsi="Times New Roman" w:cs="Times New Roman"/>
          <w:sz w:val="20"/>
          <w:szCs w:val="20"/>
        </w:rPr>
        <w:t>акон от 01 декабря 2007 г. № 315-ФЗ «О саморегулируемых организациях» от 01 декабря 2007 г. № 315-ФЗ  (в редакции закона от 01.07.2011 № 169-ФЗ);</w:t>
      </w:r>
    </w:p>
    <w:p w:rsidR="001C185C"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3. Федерального стандарта оценки «Общие понятия оценки, подходы к оценке и требования к проведению оценки (ФСО № 1)»,  утв. приказом МЭРТ от 20 июля 2007 г. № 256 (в ред. Приказа Минэкономразвития РФ от 22.10.2010 N 509);</w:t>
      </w:r>
    </w:p>
    <w:p w:rsidR="009774C5"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 xml:space="preserve">4. Федерального стандарта оценки «Цель оценки и виды стоимости (ФСО № 2), утв. приказом </w:t>
      </w:r>
      <w:r w:rsidR="00B42746" w:rsidRPr="00FA59FF">
        <w:rPr>
          <w:rFonts w:ascii="Times New Roman" w:hAnsi="Times New Roman" w:cs="Times New Roman"/>
          <w:sz w:val="20"/>
          <w:szCs w:val="20"/>
        </w:rPr>
        <w:t>Минэкономразвития РФ</w:t>
      </w:r>
      <w:r w:rsidRPr="00606726">
        <w:rPr>
          <w:rFonts w:ascii="Times New Roman" w:hAnsi="Times New Roman" w:cs="Times New Roman"/>
          <w:sz w:val="20"/>
          <w:szCs w:val="20"/>
        </w:rPr>
        <w:t xml:space="preserve"> от 20 июля 2007 г. № 255 (в ред. Приказа Минэкономразвития РФ от 22.10.2010 N 509);</w:t>
      </w:r>
    </w:p>
    <w:p w:rsidR="009774C5"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 xml:space="preserve">5. Федерального стандарта оценки «Требования к отчету об оценке (ФСО № 3)», утв. приказом </w:t>
      </w:r>
      <w:r w:rsidR="00B42746" w:rsidRPr="00FA59FF">
        <w:rPr>
          <w:rFonts w:ascii="Times New Roman" w:hAnsi="Times New Roman" w:cs="Times New Roman"/>
          <w:sz w:val="20"/>
          <w:szCs w:val="20"/>
        </w:rPr>
        <w:t>Минэкономразвития РФ</w:t>
      </w:r>
      <w:r w:rsidRPr="00606726">
        <w:rPr>
          <w:rFonts w:ascii="Times New Roman" w:hAnsi="Times New Roman" w:cs="Times New Roman"/>
          <w:sz w:val="20"/>
          <w:szCs w:val="20"/>
        </w:rPr>
        <w:t xml:space="preserve"> от 20 июля 2007 г. № 254;</w:t>
      </w:r>
    </w:p>
    <w:p w:rsidR="009774C5" w:rsidRPr="00606726"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 xml:space="preserve">6. Федерального стандарта оценки «Определение кадастровой стоимости (ФСО № 4)», утв. приказом </w:t>
      </w:r>
      <w:r w:rsidR="00B42746" w:rsidRPr="00FA59FF">
        <w:rPr>
          <w:rFonts w:ascii="Times New Roman" w:hAnsi="Times New Roman" w:cs="Times New Roman"/>
          <w:sz w:val="20"/>
          <w:szCs w:val="20"/>
        </w:rPr>
        <w:t>Минэкономразвития РФ</w:t>
      </w:r>
      <w:r w:rsidRPr="00606726">
        <w:rPr>
          <w:rFonts w:ascii="Times New Roman" w:hAnsi="Times New Roman" w:cs="Times New Roman"/>
          <w:sz w:val="20"/>
          <w:szCs w:val="20"/>
        </w:rPr>
        <w:t xml:space="preserve"> от 22 октября 2010 г. № 508;</w:t>
      </w:r>
    </w:p>
    <w:p w:rsidR="001A3D77" w:rsidRDefault="009774C5" w:rsidP="00606726">
      <w:pPr>
        <w:spacing w:after="0" w:line="240" w:lineRule="auto"/>
        <w:ind w:firstLine="709"/>
        <w:jc w:val="both"/>
        <w:rPr>
          <w:rFonts w:ascii="Times New Roman" w:hAnsi="Times New Roman" w:cs="Times New Roman"/>
          <w:sz w:val="20"/>
          <w:szCs w:val="20"/>
        </w:rPr>
      </w:pPr>
      <w:r w:rsidRPr="00606726">
        <w:rPr>
          <w:rFonts w:ascii="Times New Roman" w:hAnsi="Times New Roman" w:cs="Times New Roman"/>
          <w:sz w:val="20"/>
          <w:szCs w:val="20"/>
        </w:rPr>
        <w:t xml:space="preserve">7. Федерального стандарта оценки «Виды экспертизы, порядок ее проведения, требования к экспертному заключению и порядку его утверждения (ФСО № 5)», утв. приказом </w:t>
      </w:r>
      <w:r w:rsidR="00B42746" w:rsidRPr="00FA59FF">
        <w:rPr>
          <w:rFonts w:ascii="Times New Roman" w:hAnsi="Times New Roman" w:cs="Times New Roman"/>
          <w:sz w:val="20"/>
          <w:szCs w:val="20"/>
        </w:rPr>
        <w:t>Минэкономразвития РФ</w:t>
      </w:r>
      <w:r w:rsidR="00B42746">
        <w:rPr>
          <w:rFonts w:ascii="Times New Roman" w:hAnsi="Times New Roman" w:cs="Times New Roman"/>
          <w:sz w:val="20"/>
          <w:szCs w:val="20"/>
        </w:rPr>
        <w:t xml:space="preserve"> от 04 июля 2011 г. № 328;</w:t>
      </w:r>
    </w:p>
    <w:p w:rsidR="00B42746" w:rsidRPr="00606726" w:rsidRDefault="00B42746" w:rsidP="00606726">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8. </w:t>
      </w:r>
      <w:r w:rsidRPr="00FA59FF">
        <w:rPr>
          <w:rFonts w:ascii="Times New Roman" w:hAnsi="Times New Roman" w:cs="Times New Roman"/>
          <w:sz w:val="20"/>
          <w:szCs w:val="20"/>
        </w:rPr>
        <w:t xml:space="preserve">Федерального стандарта оценки </w:t>
      </w:r>
      <w:r>
        <w:rPr>
          <w:rFonts w:ascii="Times New Roman" w:hAnsi="Times New Roman" w:cs="Times New Roman"/>
          <w:sz w:val="20"/>
          <w:szCs w:val="20"/>
        </w:rPr>
        <w:t>«</w:t>
      </w:r>
      <w:r w:rsidRPr="00FA59FF">
        <w:rPr>
          <w:rFonts w:ascii="Times New Roman" w:hAnsi="Times New Roman" w:cs="Times New Roman"/>
          <w:sz w:val="20"/>
          <w:szCs w:val="20"/>
        </w:rPr>
        <w:t xml:space="preserve">Требования к уровню знаний эксперта саморегулируемой организации оценщиков (ФСО </w:t>
      </w:r>
      <w:r>
        <w:rPr>
          <w:rFonts w:ascii="Times New Roman" w:hAnsi="Times New Roman" w:cs="Times New Roman"/>
          <w:sz w:val="20"/>
          <w:szCs w:val="20"/>
        </w:rPr>
        <w:t>№</w:t>
      </w:r>
      <w:r w:rsidRPr="00FA59FF">
        <w:rPr>
          <w:rFonts w:ascii="Times New Roman" w:hAnsi="Times New Roman" w:cs="Times New Roman"/>
          <w:sz w:val="20"/>
          <w:szCs w:val="20"/>
        </w:rPr>
        <w:t xml:space="preserve"> 6)</w:t>
      </w:r>
      <w:r>
        <w:rPr>
          <w:rFonts w:ascii="Times New Roman" w:hAnsi="Times New Roman" w:cs="Times New Roman"/>
          <w:sz w:val="20"/>
          <w:szCs w:val="20"/>
        </w:rPr>
        <w:t xml:space="preserve">», утв. Приказом </w:t>
      </w:r>
      <w:r w:rsidRPr="00FA59FF">
        <w:rPr>
          <w:rFonts w:ascii="Times New Roman" w:hAnsi="Times New Roman" w:cs="Times New Roman"/>
          <w:sz w:val="20"/>
          <w:szCs w:val="20"/>
        </w:rPr>
        <w:t xml:space="preserve">Минэкономразвития РФ от 07.11.2011 </w:t>
      </w:r>
      <w:r>
        <w:rPr>
          <w:rFonts w:ascii="Times New Roman" w:hAnsi="Times New Roman" w:cs="Times New Roman"/>
          <w:sz w:val="20"/>
          <w:szCs w:val="20"/>
        </w:rPr>
        <w:t>№</w:t>
      </w:r>
      <w:r w:rsidRPr="00FA59FF">
        <w:rPr>
          <w:rFonts w:ascii="Times New Roman" w:hAnsi="Times New Roman" w:cs="Times New Roman"/>
          <w:sz w:val="20"/>
          <w:szCs w:val="20"/>
        </w:rPr>
        <w:t xml:space="preserve"> 628</w:t>
      </w:r>
      <w:r>
        <w:rPr>
          <w:rFonts w:ascii="Times New Roman" w:hAnsi="Times New Roman" w:cs="Times New Roman"/>
          <w:sz w:val="20"/>
          <w:szCs w:val="20"/>
        </w:rPr>
        <w:t>.</w:t>
      </w:r>
    </w:p>
    <w:sectPr w:rsidR="00B42746" w:rsidRPr="00606726" w:rsidSect="002A59F5">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11B" w:rsidRDefault="008F111B" w:rsidP="0087575D">
      <w:pPr>
        <w:spacing w:after="0" w:line="240" w:lineRule="auto"/>
      </w:pPr>
      <w:r>
        <w:separator/>
      </w:r>
    </w:p>
  </w:endnote>
  <w:endnote w:type="continuationSeparator" w:id="0">
    <w:p w:rsidR="008F111B" w:rsidRDefault="008F111B" w:rsidP="00875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699390"/>
      <w:docPartObj>
        <w:docPartGallery w:val="Page Numbers (Bottom of Page)"/>
        <w:docPartUnique/>
      </w:docPartObj>
    </w:sdtPr>
    <w:sdtEndPr/>
    <w:sdtContent>
      <w:p w:rsidR="00F2535F" w:rsidRDefault="00F2535F">
        <w:pPr>
          <w:pStyle w:val="a8"/>
          <w:jc w:val="center"/>
        </w:pPr>
        <w:r>
          <w:fldChar w:fldCharType="begin"/>
        </w:r>
        <w:r>
          <w:instrText>PAGE   \* MERGEFORMAT</w:instrText>
        </w:r>
        <w:r>
          <w:fldChar w:fldCharType="separate"/>
        </w:r>
        <w:r w:rsidR="004017FA">
          <w:rPr>
            <w:noProof/>
          </w:rPr>
          <w:t>1</w:t>
        </w:r>
        <w:r>
          <w:fldChar w:fldCharType="end"/>
        </w:r>
      </w:p>
    </w:sdtContent>
  </w:sdt>
  <w:p w:rsidR="00F2535F" w:rsidRDefault="00F2535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11B" w:rsidRDefault="008F111B" w:rsidP="0087575D">
      <w:pPr>
        <w:spacing w:after="0" w:line="240" w:lineRule="auto"/>
      </w:pPr>
      <w:r>
        <w:separator/>
      </w:r>
    </w:p>
  </w:footnote>
  <w:footnote w:type="continuationSeparator" w:id="0">
    <w:p w:rsidR="008F111B" w:rsidRDefault="008F111B" w:rsidP="008757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774C5"/>
    <w:rsid w:val="000E1B04"/>
    <w:rsid w:val="00154426"/>
    <w:rsid w:val="00160010"/>
    <w:rsid w:val="00175279"/>
    <w:rsid w:val="001A3D77"/>
    <w:rsid w:val="001C185C"/>
    <w:rsid w:val="0023109D"/>
    <w:rsid w:val="00235F12"/>
    <w:rsid w:val="002A59F5"/>
    <w:rsid w:val="00327AB0"/>
    <w:rsid w:val="00356A6E"/>
    <w:rsid w:val="004017FA"/>
    <w:rsid w:val="00482853"/>
    <w:rsid w:val="00491F5A"/>
    <w:rsid w:val="0050122F"/>
    <w:rsid w:val="00516221"/>
    <w:rsid w:val="00536EBA"/>
    <w:rsid w:val="00566DD0"/>
    <w:rsid w:val="005A43A1"/>
    <w:rsid w:val="005B5A6A"/>
    <w:rsid w:val="00605545"/>
    <w:rsid w:val="00606726"/>
    <w:rsid w:val="0070040A"/>
    <w:rsid w:val="00725DB2"/>
    <w:rsid w:val="00764A68"/>
    <w:rsid w:val="007A738F"/>
    <w:rsid w:val="007C4AAA"/>
    <w:rsid w:val="0081216B"/>
    <w:rsid w:val="0087575D"/>
    <w:rsid w:val="008A40E7"/>
    <w:rsid w:val="008F111B"/>
    <w:rsid w:val="0095716E"/>
    <w:rsid w:val="009774C5"/>
    <w:rsid w:val="009A78D0"/>
    <w:rsid w:val="00A146DA"/>
    <w:rsid w:val="00B42746"/>
    <w:rsid w:val="00B43105"/>
    <w:rsid w:val="00B5131B"/>
    <w:rsid w:val="00B71BFC"/>
    <w:rsid w:val="00B977CD"/>
    <w:rsid w:val="00BE3D17"/>
    <w:rsid w:val="00C31F6A"/>
    <w:rsid w:val="00DA3199"/>
    <w:rsid w:val="00DD5964"/>
    <w:rsid w:val="00ED02BB"/>
    <w:rsid w:val="00EE4028"/>
    <w:rsid w:val="00F027EB"/>
    <w:rsid w:val="00F125BB"/>
    <w:rsid w:val="00F139AD"/>
    <w:rsid w:val="00F2535F"/>
    <w:rsid w:val="00FA5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D7D969-969B-4D3C-9FF9-B4EBC8CA6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A78D0"/>
    <w:rPr>
      <w:b/>
      <w:bCs/>
    </w:rPr>
  </w:style>
  <w:style w:type="paragraph" w:styleId="a4">
    <w:name w:val="Balloon Text"/>
    <w:basedOn w:val="a"/>
    <w:link w:val="a5"/>
    <w:uiPriority w:val="99"/>
    <w:semiHidden/>
    <w:unhideWhenUsed/>
    <w:rsid w:val="00235F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35F12"/>
    <w:rPr>
      <w:rFonts w:ascii="Tahoma" w:hAnsi="Tahoma" w:cs="Tahoma"/>
      <w:sz w:val="16"/>
      <w:szCs w:val="16"/>
    </w:rPr>
  </w:style>
  <w:style w:type="paragraph" w:styleId="a6">
    <w:name w:val="header"/>
    <w:basedOn w:val="a"/>
    <w:link w:val="a7"/>
    <w:uiPriority w:val="99"/>
    <w:unhideWhenUsed/>
    <w:rsid w:val="0087575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7575D"/>
  </w:style>
  <w:style w:type="paragraph" w:styleId="a8">
    <w:name w:val="footer"/>
    <w:basedOn w:val="a"/>
    <w:link w:val="a9"/>
    <w:uiPriority w:val="99"/>
    <w:unhideWhenUsed/>
    <w:rsid w:val="0087575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75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06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3283E-195B-4182-9B0E-E9B1009B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Pages>
  <Words>2858</Words>
  <Characters>16291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RCOE</cp:lastModifiedBy>
  <cp:revision>26</cp:revision>
  <cp:lastPrinted>2014-08-19T06:29:00Z</cp:lastPrinted>
  <dcterms:created xsi:type="dcterms:W3CDTF">2012-08-23T02:19:00Z</dcterms:created>
  <dcterms:modified xsi:type="dcterms:W3CDTF">2014-08-19T06:29:00Z</dcterms:modified>
</cp:coreProperties>
</file>